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.IV.7151......2019.ES                                Brzesko, dnia ....0</w:t>
      </w:r>
      <w:r w:rsidR="00BE7734">
        <w:rPr>
          <w:rFonts w:ascii="Tahoma" w:hAnsi="Tahoma" w:cs="Tahoma"/>
        </w:rPr>
        <w:t>4</w:t>
      </w:r>
      <w:r>
        <w:rPr>
          <w:rFonts w:ascii="Tahoma" w:hAnsi="Tahoma" w:cs="Tahoma"/>
        </w:rPr>
        <w:t>.2019r.</w:t>
      </w:r>
    </w:p>
    <w:p w:rsidR="00BE6E88" w:rsidRDefault="00BE6E88" w:rsidP="00BE6E88">
      <w:pPr>
        <w:ind w:left="360"/>
        <w:rPr>
          <w:rFonts w:ascii="Tahoma" w:hAnsi="Tahoma" w:cs="Tahoma"/>
          <w:b/>
          <w:bCs/>
        </w:rPr>
      </w:pPr>
    </w:p>
    <w:p w:rsidR="00BE6E88" w:rsidRDefault="00BE6E88" w:rsidP="00BE6E88">
      <w:pPr>
        <w:ind w:left="360"/>
        <w:rPr>
          <w:rFonts w:ascii="Tahoma" w:hAnsi="Tahoma" w:cs="Tahoma"/>
          <w:b/>
          <w:bCs/>
        </w:rPr>
      </w:pPr>
    </w:p>
    <w:p w:rsidR="00BE6E88" w:rsidRDefault="00BE6E88" w:rsidP="00BE6E8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W dniu       </w:t>
      </w:r>
      <w:r w:rsidR="00BE7734">
        <w:rPr>
          <w:rFonts w:ascii="Tahoma" w:hAnsi="Tahoma" w:cs="Tahoma"/>
        </w:rPr>
        <w:t>kwietni</w:t>
      </w:r>
      <w:r>
        <w:rPr>
          <w:rFonts w:ascii="Tahoma" w:hAnsi="Tahoma" w:cs="Tahoma"/>
        </w:rPr>
        <w:t>a 2019r. w Brzesku, pomiędzy Gminą Brzesko reprezentowaną przez: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BE6E88" w:rsidRDefault="00BE6E88" w:rsidP="00BE6E88">
      <w:pPr>
        <w:rPr>
          <w:rFonts w:ascii="Tahoma" w:hAnsi="Tahoma" w:cs="Tahoma"/>
        </w:rPr>
      </w:pPr>
    </w:p>
    <w:p w:rsidR="00BB7071" w:rsidRPr="00BB7071" w:rsidRDefault="00BE6E88" w:rsidP="00BB7071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C32820">
        <w:rPr>
          <w:rFonts w:ascii="Tahoma" w:hAnsi="Tahoma" w:cs="Tahoma"/>
          <w:b/>
          <w:bCs/>
        </w:rPr>
        <w:t>Głowackiego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E56145">
        <w:rPr>
          <w:rFonts w:ascii="Tahoma" w:hAnsi="Tahoma" w:cs="Tahoma"/>
          <w:b/>
          <w:bCs/>
        </w:rPr>
        <w:t>1</w:t>
      </w:r>
      <w:r w:rsidR="00C32820">
        <w:rPr>
          <w:rFonts w:ascii="Tahoma" w:hAnsi="Tahoma" w:cs="Tahoma"/>
          <w:b/>
          <w:bCs/>
        </w:rPr>
        <w:t>0</w:t>
      </w:r>
      <w:r>
        <w:rPr>
          <w:rFonts w:ascii="Tahoma" w:hAnsi="Tahoma" w:cs="Tahoma"/>
        </w:rPr>
        <w:t xml:space="preserve"> w Brzesku o powierzchni użytkowej: </w:t>
      </w:r>
      <w:r w:rsidR="00C32820">
        <w:rPr>
          <w:rFonts w:ascii="Tahoma" w:hAnsi="Tahoma" w:cs="Tahoma"/>
          <w:b/>
          <w:bCs/>
        </w:rPr>
        <w:t>54,36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BB7071">
        <w:rPr>
          <w:rFonts w:ascii="Tahoma" w:hAnsi="Tahoma" w:cs="Tahoma"/>
          <w:b/>
          <w:bCs/>
        </w:rPr>
        <w:t xml:space="preserve">, </w:t>
      </w:r>
      <w:r w:rsidR="00BB7071">
        <w:rPr>
          <w:rFonts w:ascii="Tahoma" w:hAnsi="Tahoma" w:cs="Tahoma"/>
          <w:b/>
          <w:bCs/>
        </w:rPr>
        <w:br/>
      </w:r>
      <w:r w:rsidR="00BB7071" w:rsidRPr="00BB7071">
        <w:rPr>
          <w:rFonts w:ascii="Tahoma" w:hAnsi="Tahoma" w:cs="Tahoma"/>
        </w:rPr>
        <w:t xml:space="preserve">z przynależnym do lokalu pomieszczeniem piwnicznym, o powierzchni użytkowej: </w:t>
      </w:r>
      <w:r w:rsidR="00BB7071" w:rsidRPr="00BB7071">
        <w:rPr>
          <w:rFonts w:ascii="Tahoma" w:hAnsi="Tahoma" w:cs="Tahoma"/>
          <w:bCs/>
        </w:rPr>
        <w:t>31,20 m</w:t>
      </w:r>
      <w:r w:rsidR="00BB7071" w:rsidRPr="00BB7071">
        <w:rPr>
          <w:rFonts w:ascii="Tahoma" w:hAnsi="Tahoma" w:cs="Tahoma"/>
          <w:bCs/>
          <w:vertAlign w:val="superscript"/>
        </w:rPr>
        <w:t>2</w:t>
      </w:r>
      <w:r w:rsidR="00BB7071" w:rsidRPr="00BB7071">
        <w:rPr>
          <w:rFonts w:ascii="Tahoma" w:hAnsi="Tahoma" w:cs="Tahoma"/>
          <w:bCs/>
        </w:rPr>
        <w:t>.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BE6E88" w:rsidRDefault="00BE6E88" w:rsidP="00BE6E88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BE6E88" w:rsidRDefault="00BE6E88" w:rsidP="00BE6E88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 w:rsidR="00A02F84">
        <w:rPr>
          <w:rFonts w:ascii="Tahoma" w:hAnsi="Tahoma" w:cs="Tahoma"/>
          <w:b/>
        </w:rPr>
        <w:t xml:space="preserve">usługowo - </w:t>
      </w:r>
      <w:r>
        <w:rPr>
          <w:rFonts w:ascii="Tahoma" w:hAnsi="Tahoma" w:cs="Tahoma"/>
          <w:b/>
          <w:bCs/>
        </w:rPr>
        <w:t>handlowej.</w:t>
      </w:r>
    </w:p>
    <w:p w:rsidR="00BE6E88" w:rsidRDefault="00BE6E88" w:rsidP="00BE6E8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 </w:t>
      </w:r>
      <w:r w:rsidR="00BE7734">
        <w:rPr>
          <w:rFonts w:ascii="Tahoma" w:hAnsi="Tahoma" w:cs="Tahoma"/>
          <w:b/>
          <w:bCs/>
        </w:rPr>
        <w:t>kwietni</w:t>
      </w:r>
      <w:bookmarkStart w:id="0" w:name="_GoBack"/>
      <w:bookmarkEnd w:id="0"/>
      <w:r>
        <w:rPr>
          <w:rFonts w:ascii="Tahoma" w:hAnsi="Tahoma" w:cs="Tahoma"/>
          <w:b/>
          <w:bCs/>
        </w:rPr>
        <w:t>a 201</w:t>
      </w:r>
      <w:r w:rsidR="00A672E3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BE6E88" w:rsidRDefault="00BE6E88" w:rsidP="00BE6E8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BE6E88" w:rsidRDefault="00BE6E88" w:rsidP="00BE6E8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 w:rsidR="00BA53CC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za </w:t>
      </w:r>
      <w:r w:rsidR="0002448B">
        <w:rPr>
          <w:rFonts w:ascii="Tahoma" w:hAnsi="Tahoma" w:cs="Tahoma"/>
        </w:rPr>
        <w:t>opóźnienie</w:t>
      </w:r>
      <w:r>
        <w:rPr>
          <w:rFonts w:ascii="Tahoma" w:hAnsi="Tahoma" w:cs="Tahoma"/>
        </w:rPr>
        <w:t>.</w:t>
      </w:r>
    </w:p>
    <w:p w:rsidR="00BE6E88" w:rsidRDefault="00BE6E88" w:rsidP="00BE6E8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BE6E88" w:rsidRDefault="00BE6E88" w:rsidP="00BE6E8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B136BC">
        <w:rPr>
          <w:rFonts w:ascii="Tahoma" w:hAnsi="Tahoma" w:cs="Tahoma"/>
        </w:rPr>
        <w:t>czerwie</w:t>
      </w:r>
      <w:r>
        <w:rPr>
          <w:rFonts w:ascii="Tahoma" w:hAnsi="Tahoma" w:cs="Tahoma"/>
        </w:rPr>
        <w:t>c 201</w:t>
      </w:r>
      <w:r w:rsidR="00B136BC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jest płatna w terminie do dnia 20 </w:t>
      </w:r>
      <w:r w:rsidR="00B136BC">
        <w:rPr>
          <w:rFonts w:ascii="Tahoma" w:hAnsi="Tahoma" w:cs="Tahoma"/>
        </w:rPr>
        <w:t>czerw</w:t>
      </w:r>
      <w:r>
        <w:rPr>
          <w:rFonts w:ascii="Tahoma" w:hAnsi="Tahoma" w:cs="Tahoma"/>
        </w:rPr>
        <w:t>ca 201</w:t>
      </w:r>
      <w:r w:rsidR="00B136BC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BE6E88" w:rsidRDefault="00BE6E88" w:rsidP="00BE6E88">
      <w:pPr>
        <w:pStyle w:val="Tekstpodstawowy2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6D702C">
        <w:rPr>
          <w:rFonts w:ascii="Tahoma" w:hAnsi="Tahoma" w:cs="Tahoma"/>
        </w:rPr>
        <w:t>8</w:t>
      </w:r>
      <w:r>
        <w:rPr>
          <w:rFonts w:ascii="Tahoma" w:hAnsi="Tahoma" w:cs="Tahoma"/>
        </w:rPr>
        <w:t>r. poz.2</w:t>
      </w:r>
      <w:r w:rsidR="006D702C">
        <w:rPr>
          <w:rFonts w:ascii="Tahoma" w:hAnsi="Tahoma" w:cs="Tahoma"/>
        </w:rPr>
        <w:t>204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BE6E88" w:rsidRDefault="00BE6E88" w:rsidP="00BE6E88">
      <w:pPr>
        <w:pStyle w:val="Tekstpodstawowy"/>
        <w:ind w:firstLine="708"/>
      </w:pPr>
      <w:r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BE6E88" w:rsidRDefault="00BE6E88" w:rsidP="00BE6E88">
      <w:pPr>
        <w:pStyle w:val="Tekstpodstawowy"/>
        <w:ind w:firstLine="708"/>
      </w:pPr>
      <w:r>
        <w:t>4.Zmiana ww. stawek i zmiana opłat miesięcznych nie wymaga wypowiedzenia warunków umowy.</w:t>
      </w:r>
    </w:p>
    <w:p w:rsidR="00BE6E88" w:rsidRDefault="00BE6E88" w:rsidP="00BE6E88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BE6E88" w:rsidRDefault="00BE6E88" w:rsidP="00BE6E88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BE6E88" w:rsidRDefault="00BE6E88" w:rsidP="00BE6E88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BE6E88" w:rsidRDefault="00BE6E88" w:rsidP="00BE6E88">
      <w:pPr>
        <w:pStyle w:val="Tekstpodstawowy3"/>
        <w:rPr>
          <w:rFonts w:ascii="Tahoma" w:hAnsi="Tahoma" w:cs="Tahoma"/>
          <w:color w:val="auto"/>
        </w:rPr>
      </w:pPr>
    </w:p>
    <w:p w:rsidR="00BE6E88" w:rsidRDefault="00BE6E88" w:rsidP="00BE6E8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BE6E88" w:rsidRDefault="00BE6E88" w:rsidP="00BE6E88">
      <w:pPr>
        <w:pStyle w:val="Tekstpodstawowy3"/>
        <w:jc w:val="center"/>
        <w:rPr>
          <w:rFonts w:ascii="Tahoma" w:hAnsi="Tahoma" w:cs="Tahoma"/>
          <w:color w:val="auto"/>
        </w:rPr>
      </w:pPr>
    </w:p>
    <w:p w:rsidR="00BE6E88" w:rsidRDefault="00BE6E88" w:rsidP="00BE6E8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BE6E88" w:rsidRDefault="00BE6E88" w:rsidP="00BE6E8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BE6E88" w:rsidRDefault="00BE6E88" w:rsidP="00BE6E8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lastRenderedPageBreak/>
        <w:t>zmiany sposobu wykorzystania lokalu bez uzyskania pisemnej zgody wynajmującego,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BE6E88" w:rsidRDefault="00BE6E88" w:rsidP="00BE6E88">
      <w:pPr>
        <w:pStyle w:val="Tekstpodstawowy"/>
        <w:spacing w:line="360" w:lineRule="auto"/>
      </w:pPr>
    </w:p>
    <w:p w:rsidR="00BE6E88" w:rsidRDefault="00BE6E88" w:rsidP="00BE6E88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BE6E88" w:rsidRDefault="00BE6E88" w:rsidP="00BE6E88"/>
    <w:p w:rsidR="00BE6E88" w:rsidRDefault="00BE6E88" w:rsidP="00BE6E88"/>
    <w:p w:rsidR="00BE6E88" w:rsidRDefault="00BE6E88" w:rsidP="00BE6E88"/>
    <w:p w:rsidR="00BE6E88" w:rsidRDefault="00BE6E88" w:rsidP="00BE6E88"/>
    <w:p w:rsidR="00333AEC" w:rsidRDefault="00333AEC"/>
    <w:sectPr w:rsidR="0033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EC"/>
    <w:rsid w:val="0002448B"/>
    <w:rsid w:val="00333AEC"/>
    <w:rsid w:val="005C65A1"/>
    <w:rsid w:val="006D702C"/>
    <w:rsid w:val="00A02F84"/>
    <w:rsid w:val="00A672E3"/>
    <w:rsid w:val="00B136BC"/>
    <w:rsid w:val="00BA53CC"/>
    <w:rsid w:val="00BB7071"/>
    <w:rsid w:val="00BE6E88"/>
    <w:rsid w:val="00BE7734"/>
    <w:rsid w:val="00C32820"/>
    <w:rsid w:val="00E5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FA3F"/>
  <w15:chartTrackingRefBased/>
  <w15:docId w15:val="{EB4F9360-62DC-4A0D-9CD1-0C12E9B9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6E8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E8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E6E8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6E8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E6E8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6E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E6E8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6E8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18</cp:revision>
  <dcterms:created xsi:type="dcterms:W3CDTF">2019-02-15T07:57:00Z</dcterms:created>
  <dcterms:modified xsi:type="dcterms:W3CDTF">2019-03-26T10:57:00Z</dcterms:modified>
</cp:coreProperties>
</file>