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4CA" w:rsidRDefault="00BE3523" w:rsidP="002D74CA">
      <w:pPr>
        <w:rPr>
          <w:rFonts w:ascii="Tahoma" w:hAnsi="Tahoma" w:cs="Tahoma"/>
        </w:rPr>
      </w:pPr>
      <w:r>
        <w:rPr>
          <w:rFonts w:ascii="Tahoma" w:hAnsi="Tahoma" w:cs="Tahoma"/>
        </w:rPr>
        <w:t>N/znak: GGMR.IV.7151.1</w:t>
      </w:r>
      <w:r w:rsidR="002D74CA">
        <w:rPr>
          <w:rFonts w:ascii="Tahoma" w:hAnsi="Tahoma" w:cs="Tahoma"/>
        </w:rPr>
        <w:t>.201</w:t>
      </w:r>
      <w:r w:rsidR="00206CF2">
        <w:rPr>
          <w:rFonts w:ascii="Tahoma" w:hAnsi="Tahoma" w:cs="Tahoma"/>
        </w:rPr>
        <w:t>8</w:t>
      </w:r>
      <w:r w:rsidR="002D74CA">
        <w:rPr>
          <w:rFonts w:ascii="Tahoma" w:hAnsi="Tahoma" w:cs="Tahoma"/>
        </w:rPr>
        <w:t xml:space="preserve">.ES                                </w:t>
      </w:r>
      <w:r>
        <w:rPr>
          <w:rFonts w:ascii="Tahoma" w:hAnsi="Tahoma" w:cs="Tahoma"/>
        </w:rPr>
        <w:t xml:space="preserve">Brzesko, dnia </w:t>
      </w:r>
      <w:r w:rsidR="00206CF2">
        <w:rPr>
          <w:rFonts w:ascii="Tahoma" w:hAnsi="Tahoma" w:cs="Tahoma"/>
        </w:rPr>
        <w:t>……</w:t>
      </w:r>
      <w:r>
        <w:rPr>
          <w:rFonts w:ascii="Tahoma" w:hAnsi="Tahoma" w:cs="Tahoma"/>
        </w:rPr>
        <w:t>.</w:t>
      </w:r>
      <w:r w:rsidR="002D74CA">
        <w:rPr>
          <w:rFonts w:ascii="Tahoma" w:hAnsi="Tahoma" w:cs="Tahoma"/>
        </w:rPr>
        <w:t>0</w:t>
      </w:r>
      <w:r w:rsidR="00206CF2">
        <w:rPr>
          <w:rFonts w:ascii="Tahoma" w:hAnsi="Tahoma" w:cs="Tahoma"/>
        </w:rPr>
        <w:t>9</w:t>
      </w:r>
      <w:r w:rsidR="002D74CA">
        <w:rPr>
          <w:rFonts w:ascii="Tahoma" w:hAnsi="Tahoma" w:cs="Tahoma"/>
        </w:rPr>
        <w:t>.201</w:t>
      </w:r>
      <w:r w:rsidR="00206CF2">
        <w:rPr>
          <w:rFonts w:ascii="Tahoma" w:hAnsi="Tahoma" w:cs="Tahoma"/>
        </w:rPr>
        <w:t>8</w:t>
      </w:r>
      <w:r w:rsidR="002D74CA">
        <w:rPr>
          <w:rFonts w:ascii="Tahoma" w:hAnsi="Tahoma" w:cs="Tahoma"/>
        </w:rPr>
        <w:t>r.</w:t>
      </w:r>
    </w:p>
    <w:p w:rsidR="002D74CA" w:rsidRDefault="002D74CA" w:rsidP="002D74CA">
      <w:pPr>
        <w:rPr>
          <w:rFonts w:ascii="Tahoma" w:hAnsi="Tahoma" w:cs="Tahoma"/>
        </w:rPr>
      </w:pPr>
    </w:p>
    <w:p w:rsidR="002D74CA" w:rsidRDefault="002D74CA" w:rsidP="002D74CA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2D74CA" w:rsidRDefault="002D74CA" w:rsidP="002D74CA">
      <w:pPr>
        <w:rPr>
          <w:rFonts w:ascii="Tahoma" w:hAnsi="Tahoma" w:cs="Tahoma"/>
        </w:rPr>
      </w:pP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4D7D29">
        <w:rPr>
          <w:rFonts w:ascii="Tahoma" w:hAnsi="Tahoma" w:cs="Tahoma"/>
        </w:rPr>
        <w:t xml:space="preserve">W dniu </w:t>
      </w:r>
      <w:r w:rsidR="00206CF2">
        <w:rPr>
          <w:rFonts w:ascii="Tahoma" w:hAnsi="Tahoma" w:cs="Tahoma"/>
        </w:rPr>
        <w:t>…..wrześ</w:t>
      </w:r>
      <w:r>
        <w:rPr>
          <w:rFonts w:ascii="Tahoma" w:hAnsi="Tahoma" w:cs="Tahoma"/>
        </w:rPr>
        <w:t>nia 201</w:t>
      </w:r>
      <w:r w:rsidR="00206CF2">
        <w:rPr>
          <w:rFonts w:ascii="Tahoma" w:hAnsi="Tahoma" w:cs="Tahoma"/>
        </w:rPr>
        <w:t>8</w:t>
      </w:r>
      <w:r>
        <w:rPr>
          <w:rFonts w:ascii="Tahoma" w:hAnsi="Tahoma" w:cs="Tahoma"/>
        </w:rPr>
        <w:t>r. w Brzesku, pomiędzy Gminą Brzesko reprezentowaną przez:</w:t>
      </w:r>
    </w:p>
    <w:p w:rsidR="002D74CA" w:rsidRDefault="002D74CA" w:rsidP="002D74C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Zastępcę Burmistrza Brzeska    </w:t>
      </w:r>
      <w:r w:rsidR="004D7D29">
        <w:rPr>
          <w:rFonts w:ascii="Tahoma" w:hAnsi="Tahoma" w:cs="Tahoma"/>
        </w:rPr>
        <w:t>-</w:t>
      </w:r>
      <w:r w:rsidR="004D7D29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Jerzego </w:t>
      </w:r>
      <w:proofErr w:type="spellStart"/>
      <w:r>
        <w:rPr>
          <w:rFonts w:ascii="Tahoma" w:hAnsi="Tahoma" w:cs="Tahoma"/>
        </w:rPr>
        <w:t>Tyrkiela</w:t>
      </w:r>
      <w:proofErr w:type="spellEnd"/>
    </w:p>
    <w:p w:rsidR="002D74CA" w:rsidRDefault="002D74CA" w:rsidP="002D74CA">
      <w:pPr>
        <w:rPr>
          <w:rFonts w:ascii="Tahoma" w:hAnsi="Tahoma" w:cs="Tahoma"/>
        </w:rPr>
      </w:pPr>
    </w:p>
    <w:p w:rsidR="002D74CA" w:rsidRDefault="002D74CA" w:rsidP="002D74CA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2D74CA" w:rsidRDefault="002D74CA" w:rsidP="002D74CA">
      <w:pPr>
        <w:rPr>
          <w:rFonts w:ascii="Tahoma" w:hAnsi="Tahoma" w:cs="Tahoma"/>
        </w:rPr>
      </w:pPr>
    </w:p>
    <w:p w:rsidR="002D74CA" w:rsidRDefault="002D74CA" w:rsidP="002D74C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 </w:t>
      </w:r>
      <w:r w:rsidR="004D7D29">
        <w:rPr>
          <w:rFonts w:ascii="Tahoma" w:hAnsi="Tahoma" w:cs="Tahoma"/>
        </w:rPr>
        <w:t xml:space="preserve">Panem </w:t>
      </w:r>
      <w:r w:rsidR="001D0772">
        <w:rPr>
          <w:rFonts w:ascii="Tahoma" w:hAnsi="Tahoma" w:cs="Tahoma"/>
        </w:rPr>
        <w:t>(Panią) ……………………………..</w:t>
      </w:r>
      <w:r w:rsidR="004D7D29">
        <w:rPr>
          <w:rFonts w:ascii="Tahoma" w:hAnsi="Tahoma" w:cs="Tahoma"/>
        </w:rPr>
        <w:t xml:space="preserve"> zam. </w:t>
      </w:r>
      <w:r w:rsidR="001D0772">
        <w:rPr>
          <w:rFonts w:ascii="Tahoma" w:hAnsi="Tahoma" w:cs="Tahoma"/>
        </w:rPr>
        <w:t>………………………………………………………..</w:t>
      </w:r>
    </w:p>
    <w:p w:rsidR="001D0772" w:rsidRDefault="001D0772" w:rsidP="002D74CA">
      <w:pPr>
        <w:rPr>
          <w:rFonts w:ascii="Tahoma" w:hAnsi="Tahoma" w:cs="Tahoma"/>
        </w:rPr>
      </w:pPr>
    </w:p>
    <w:p w:rsidR="002D74CA" w:rsidRDefault="004D7D29" w:rsidP="002D74C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Nr PESEL: </w:t>
      </w:r>
      <w:r w:rsidR="001D0772">
        <w:rPr>
          <w:rFonts w:ascii="Tahoma" w:hAnsi="Tahoma" w:cs="Tahoma"/>
        </w:rPr>
        <w:t>………………………………….</w:t>
      </w:r>
    </w:p>
    <w:p w:rsidR="002D74CA" w:rsidRDefault="002D74CA" w:rsidP="002D74CA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:rsidR="002D74CA" w:rsidRDefault="001D0772" w:rsidP="002D74CA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…………………………………………………</w:t>
      </w:r>
      <w:r w:rsidR="00177810">
        <w:rPr>
          <w:rFonts w:ascii="Tahoma" w:eastAsia="Times New Roman" w:hAnsi="Tahoma" w:cs="Tahoma"/>
        </w:rPr>
        <w:t xml:space="preserve"> </w:t>
      </w:r>
      <w:proofErr w:type="spellStart"/>
      <w:r w:rsidR="00177810">
        <w:rPr>
          <w:rFonts w:ascii="Tahoma" w:eastAsia="Times New Roman" w:hAnsi="Tahoma" w:cs="Tahoma"/>
          <w:b w:val="0"/>
        </w:rPr>
        <w:t>zs</w:t>
      </w:r>
      <w:proofErr w:type="spellEnd"/>
      <w:r w:rsidR="00177810">
        <w:rPr>
          <w:rFonts w:ascii="Tahoma" w:eastAsia="Times New Roman" w:hAnsi="Tahoma" w:cs="Tahoma"/>
          <w:b w:val="0"/>
        </w:rPr>
        <w:t xml:space="preserve">. </w:t>
      </w:r>
      <w:r>
        <w:rPr>
          <w:rFonts w:ascii="Tahoma" w:eastAsia="Times New Roman" w:hAnsi="Tahoma" w:cs="Tahoma"/>
        </w:rPr>
        <w:t>……………………………………………</w:t>
      </w:r>
    </w:p>
    <w:p w:rsidR="002D74CA" w:rsidRDefault="002D74CA" w:rsidP="002D74CA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2D74CA" w:rsidRDefault="002D74CA" w:rsidP="002D74CA">
      <w:pPr>
        <w:rPr>
          <w:rFonts w:ascii="Tahoma" w:hAnsi="Tahoma" w:cs="Tahoma"/>
        </w:rPr>
      </w:pPr>
    </w:p>
    <w:p w:rsidR="002D74CA" w:rsidRDefault="002D74CA" w:rsidP="002D74CA">
      <w:pPr>
        <w:rPr>
          <w:rFonts w:ascii="Tahoma" w:hAnsi="Tahoma" w:cs="Tahoma"/>
        </w:rPr>
      </w:pPr>
    </w:p>
    <w:p w:rsidR="002D74CA" w:rsidRDefault="002D74CA" w:rsidP="002D74C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:rsidR="002D74CA" w:rsidRDefault="002D74CA" w:rsidP="002D74CA">
      <w:pPr>
        <w:jc w:val="center"/>
        <w:rPr>
          <w:rFonts w:ascii="Tahoma" w:hAnsi="Tahoma" w:cs="Tahoma"/>
        </w:rPr>
      </w:pP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>Przedmiotem n</w:t>
      </w:r>
      <w:r w:rsidR="00177810">
        <w:rPr>
          <w:rFonts w:ascii="Tahoma" w:hAnsi="Tahoma" w:cs="Tahoma"/>
          <w:b/>
          <w:bCs/>
        </w:rPr>
        <w:t xml:space="preserve">ajmu jest lokal oznaczony nr </w:t>
      </w:r>
      <w:r w:rsidR="001D0772">
        <w:rPr>
          <w:rFonts w:ascii="Tahoma" w:hAnsi="Tahoma" w:cs="Tahoma"/>
          <w:b/>
          <w:bCs/>
        </w:rPr>
        <w:t>6</w:t>
      </w:r>
      <w:r w:rsidR="00177810">
        <w:rPr>
          <w:rFonts w:ascii="Tahoma" w:hAnsi="Tahoma" w:cs="Tahoma"/>
          <w:b/>
          <w:bCs/>
        </w:rPr>
        <w:br/>
        <w:t>o powierzchni użytkowej: 14,4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 xml:space="preserve">2 </w:t>
      </w:r>
      <w:r>
        <w:rPr>
          <w:rFonts w:ascii="Tahoma" w:hAnsi="Tahoma" w:cs="Tahoma"/>
          <w:vertAlign w:val="superscript"/>
        </w:rPr>
        <w:t>w</w:t>
      </w:r>
      <w:r>
        <w:rPr>
          <w:rFonts w:ascii="Tahoma" w:hAnsi="Tahoma" w:cs="Tahoma"/>
        </w:rPr>
        <w:t xml:space="preserve"> pawil</w:t>
      </w:r>
      <w:r w:rsidR="00177810">
        <w:rPr>
          <w:rFonts w:ascii="Tahoma" w:hAnsi="Tahoma" w:cs="Tahoma"/>
        </w:rPr>
        <w:t xml:space="preserve">onie handlowym nr </w:t>
      </w:r>
      <w:r w:rsidR="00177810" w:rsidRPr="00177810">
        <w:rPr>
          <w:rFonts w:ascii="Tahoma" w:hAnsi="Tahoma" w:cs="Tahoma"/>
          <w:b/>
        </w:rPr>
        <w:t>A</w:t>
      </w:r>
      <w:r>
        <w:rPr>
          <w:rFonts w:ascii="Tahoma" w:hAnsi="Tahoma" w:cs="Tahoma"/>
          <w:b/>
          <w:bCs/>
        </w:rPr>
        <w:t xml:space="preserve"> </w:t>
      </w:r>
      <w:r w:rsidR="00177810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:rsidR="002D74CA" w:rsidRDefault="002D74CA" w:rsidP="002D74CA">
      <w:pPr>
        <w:jc w:val="both"/>
        <w:rPr>
          <w:rFonts w:ascii="Tahoma" w:hAnsi="Tahoma" w:cs="Tahoma"/>
        </w:rPr>
      </w:pPr>
    </w:p>
    <w:p w:rsidR="002D74CA" w:rsidRDefault="002D74CA" w:rsidP="002D74C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2D74CA" w:rsidRDefault="002D74CA" w:rsidP="002D74CA">
      <w:pPr>
        <w:jc w:val="center"/>
        <w:rPr>
          <w:rFonts w:ascii="Tahoma" w:hAnsi="Tahoma" w:cs="Tahoma"/>
          <w:b/>
          <w:bCs/>
        </w:rPr>
      </w:pPr>
    </w:p>
    <w:p w:rsidR="002D74CA" w:rsidRDefault="002D74CA" w:rsidP="002D74CA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:rsidR="002D74CA" w:rsidRDefault="002D74CA" w:rsidP="002D74CA">
      <w:pPr>
        <w:jc w:val="both"/>
        <w:rPr>
          <w:rFonts w:ascii="Tahoma" w:hAnsi="Tahoma" w:cs="Tahoma"/>
        </w:rPr>
      </w:pPr>
    </w:p>
    <w:p w:rsidR="002D74CA" w:rsidRDefault="002D74CA" w:rsidP="002D74CA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2D74CA" w:rsidRDefault="002D74CA" w:rsidP="002D74CA">
      <w:pPr>
        <w:jc w:val="both"/>
        <w:rPr>
          <w:rFonts w:ascii="Tahoma" w:hAnsi="Tahoma" w:cs="Tahoma"/>
        </w:rPr>
      </w:pPr>
    </w:p>
    <w:p w:rsidR="002D74CA" w:rsidRDefault="002D74CA" w:rsidP="002D74CA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nieoznaczony</w:t>
      </w:r>
      <w:r>
        <w:rPr>
          <w:rFonts w:ascii="Tahoma" w:hAnsi="Tahoma" w:cs="Tahoma"/>
        </w:rPr>
        <w:t xml:space="preserve"> w celu prowadzenia </w:t>
      </w:r>
      <w:r>
        <w:rPr>
          <w:rFonts w:ascii="Tahoma" w:hAnsi="Tahoma" w:cs="Tahoma"/>
          <w:b/>
          <w:bCs/>
        </w:rPr>
        <w:t>działalności handlowej.</w:t>
      </w:r>
    </w:p>
    <w:p w:rsidR="002D74CA" w:rsidRDefault="002D74CA" w:rsidP="002D74CA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1F56C7">
        <w:rPr>
          <w:rFonts w:ascii="Tahoma" w:hAnsi="Tahoma" w:cs="Tahoma"/>
          <w:b/>
          <w:bCs/>
        </w:rPr>
        <w:t>……….wrześ</w:t>
      </w:r>
      <w:r>
        <w:rPr>
          <w:rFonts w:ascii="Tahoma" w:hAnsi="Tahoma" w:cs="Tahoma"/>
          <w:b/>
          <w:bCs/>
        </w:rPr>
        <w:t>nia 201</w:t>
      </w:r>
      <w:r w:rsidR="001F56C7">
        <w:rPr>
          <w:rFonts w:ascii="Tahoma" w:hAnsi="Tahoma" w:cs="Tahoma"/>
          <w:b/>
          <w:bCs/>
        </w:rPr>
        <w:t>8</w:t>
      </w:r>
      <w:r>
        <w:rPr>
          <w:rFonts w:ascii="Tahoma" w:hAnsi="Tahoma" w:cs="Tahoma"/>
          <w:b/>
          <w:bCs/>
        </w:rPr>
        <w:t>r.</w:t>
      </w:r>
    </w:p>
    <w:p w:rsidR="002D74CA" w:rsidRDefault="002D74CA" w:rsidP="002D74CA">
      <w:pPr>
        <w:ind w:firstLine="708"/>
        <w:jc w:val="both"/>
        <w:rPr>
          <w:rFonts w:ascii="Tahoma" w:hAnsi="Tahoma" w:cs="Tahoma"/>
        </w:rPr>
      </w:pPr>
    </w:p>
    <w:p w:rsidR="002D74CA" w:rsidRDefault="002D74CA" w:rsidP="002D74C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2D74CA" w:rsidRDefault="002D74CA" w:rsidP="002D74CA">
      <w:pPr>
        <w:jc w:val="both"/>
        <w:rPr>
          <w:rFonts w:ascii="Tahoma" w:hAnsi="Tahoma" w:cs="Tahoma"/>
          <w:b/>
          <w:bCs/>
        </w:rPr>
      </w:pP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 w:rsidR="001F56C7">
        <w:rPr>
          <w:rFonts w:ascii="Tahoma" w:hAnsi="Tahoma" w:cs="Tahoma"/>
          <w:b/>
          <w:bCs/>
        </w:rPr>
        <w:t>………………………..</w:t>
      </w:r>
      <w:r w:rsidR="000045D9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zł. </w:t>
      </w:r>
      <w:r>
        <w:rPr>
          <w:rFonts w:ascii="Tahoma" w:hAnsi="Tahoma" w:cs="Tahoma"/>
        </w:rPr>
        <w:t xml:space="preserve">(Słownie: </w:t>
      </w:r>
      <w:r w:rsidR="001F56C7">
        <w:rPr>
          <w:rFonts w:ascii="Tahoma" w:hAnsi="Tahoma" w:cs="Tahoma"/>
          <w:b/>
          <w:bCs/>
        </w:rPr>
        <w:t>…………………………..</w:t>
      </w:r>
      <w:r w:rsidR="000045D9">
        <w:rPr>
          <w:rFonts w:ascii="Tahoma" w:hAnsi="Tahoma" w:cs="Tahoma"/>
          <w:b/>
          <w:bCs/>
        </w:rPr>
        <w:t xml:space="preserve"> złotych </w:t>
      </w:r>
      <w:r w:rsidR="001F56C7">
        <w:rPr>
          <w:rFonts w:ascii="Tahoma" w:hAnsi="Tahoma" w:cs="Tahoma"/>
          <w:b/>
          <w:bCs/>
        </w:rPr>
        <w:t>….</w:t>
      </w:r>
      <w:r>
        <w:rPr>
          <w:rFonts w:ascii="Tahoma" w:hAnsi="Tahoma" w:cs="Tahoma"/>
          <w:b/>
          <w:bCs/>
        </w:rPr>
        <w:t>/100).</w:t>
      </w:r>
    </w:p>
    <w:p w:rsidR="002D74CA" w:rsidRDefault="002D74CA" w:rsidP="002D74CA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2D74CA" w:rsidRDefault="002D74CA" w:rsidP="002D74CA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>
        <w:rPr>
          <w:rFonts w:ascii="Tahoma" w:hAnsi="Tahoma" w:cs="Tahoma"/>
        </w:rPr>
        <w:br/>
        <w:t>za opóźnienie.</w:t>
      </w:r>
    </w:p>
    <w:p w:rsidR="002D74CA" w:rsidRDefault="002D74CA" w:rsidP="002D74CA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2D74CA" w:rsidRDefault="002D74CA" w:rsidP="002D74CA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1F6D83">
        <w:rPr>
          <w:rFonts w:ascii="Tahoma" w:hAnsi="Tahoma" w:cs="Tahoma"/>
        </w:rPr>
        <w:t>grudzie</w:t>
      </w:r>
      <w:r>
        <w:rPr>
          <w:rFonts w:ascii="Tahoma" w:hAnsi="Tahoma" w:cs="Tahoma"/>
        </w:rPr>
        <w:t>ń 201</w:t>
      </w:r>
      <w:r w:rsidR="001F6D83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r. jest płatna w terminie do dnia 10 </w:t>
      </w:r>
      <w:r w:rsidR="001F6D83">
        <w:rPr>
          <w:rFonts w:ascii="Tahoma" w:hAnsi="Tahoma" w:cs="Tahoma"/>
        </w:rPr>
        <w:t>grud</w:t>
      </w:r>
      <w:r>
        <w:rPr>
          <w:rFonts w:ascii="Tahoma" w:hAnsi="Tahoma" w:cs="Tahoma"/>
        </w:rPr>
        <w:t>nia 201</w:t>
      </w:r>
      <w:r w:rsidR="001F6D83">
        <w:rPr>
          <w:rFonts w:ascii="Tahoma" w:hAnsi="Tahoma" w:cs="Tahoma"/>
        </w:rPr>
        <w:t>8</w:t>
      </w:r>
      <w:r>
        <w:rPr>
          <w:rFonts w:ascii="Tahoma" w:hAnsi="Tahoma" w:cs="Tahoma"/>
        </w:rPr>
        <w:t>r.</w:t>
      </w:r>
    </w:p>
    <w:p w:rsidR="002D74CA" w:rsidRDefault="002D74CA" w:rsidP="002D74CA">
      <w:pPr>
        <w:pStyle w:val="Tekstpodstawowy2"/>
        <w:rPr>
          <w:rFonts w:ascii="Tahoma" w:hAnsi="Tahoma" w:cs="Tahoma"/>
        </w:rPr>
      </w:pPr>
    </w:p>
    <w:p w:rsidR="002D74CA" w:rsidRDefault="002D74CA" w:rsidP="002D74C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2D74CA" w:rsidRDefault="002D74CA" w:rsidP="002D74CA">
      <w:pPr>
        <w:jc w:val="both"/>
        <w:rPr>
          <w:rFonts w:ascii="Tahoma" w:hAnsi="Tahoma" w:cs="Tahoma"/>
          <w:b/>
          <w:bCs/>
        </w:rPr>
      </w:pP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dokonywanej, </w:t>
      </w:r>
      <w:r>
        <w:rPr>
          <w:rFonts w:ascii="Tahoma" w:hAnsi="Tahoma" w:cs="Tahoma"/>
        </w:rPr>
        <w:br/>
        <w:t xml:space="preserve">w wysokości określonej wskaźnikiem publikowanym przez Prezesa GUS, stosownie </w:t>
      </w:r>
      <w:r>
        <w:rPr>
          <w:rFonts w:ascii="Tahoma" w:hAnsi="Tahoma" w:cs="Tahoma"/>
        </w:rPr>
        <w:br/>
        <w:t>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2015r. poz.1774 ze zm.).</w:t>
      </w: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2D74CA" w:rsidRDefault="002D74CA" w:rsidP="002D74CA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2D74CA" w:rsidRDefault="002D74CA" w:rsidP="002D74CA">
      <w:pPr>
        <w:ind w:firstLine="708"/>
        <w:jc w:val="both"/>
        <w:rPr>
          <w:rFonts w:ascii="Tahoma" w:hAnsi="Tahoma" w:cs="Tahoma"/>
        </w:rPr>
      </w:pPr>
    </w:p>
    <w:p w:rsidR="002D74CA" w:rsidRDefault="002D74CA" w:rsidP="002D74CA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2D74CA" w:rsidRDefault="002D74CA" w:rsidP="002D74CA">
      <w:pPr>
        <w:jc w:val="center"/>
        <w:rPr>
          <w:rFonts w:ascii="Tahoma" w:hAnsi="Tahoma" w:cs="Tahoma"/>
        </w:rPr>
      </w:pP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2D74CA" w:rsidRDefault="002D74CA" w:rsidP="002D74CA">
      <w:pPr>
        <w:jc w:val="both"/>
        <w:rPr>
          <w:rFonts w:ascii="Tahoma" w:hAnsi="Tahoma" w:cs="Tahoma"/>
        </w:rPr>
      </w:pPr>
    </w:p>
    <w:p w:rsidR="002D74CA" w:rsidRDefault="002D74CA" w:rsidP="002D74CA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2D74CA" w:rsidRDefault="002D74CA" w:rsidP="002D74CA">
      <w:pPr>
        <w:jc w:val="both"/>
        <w:rPr>
          <w:rFonts w:ascii="Tahoma" w:hAnsi="Tahoma" w:cs="Tahoma"/>
        </w:rPr>
      </w:pP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Najemca oświadcza, że (nie) jest płatnikiem podatku od towaru i usług VAT, posiada num</w:t>
      </w:r>
      <w:r w:rsidR="009551D3">
        <w:rPr>
          <w:rFonts w:ascii="Tahoma" w:hAnsi="Tahoma" w:cs="Tahoma"/>
        </w:rPr>
        <w:t xml:space="preserve">er identyfikacji podatkowej NIP </w:t>
      </w:r>
      <w:r w:rsidR="00623AA5">
        <w:rPr>
          <w:rFonts w:ascii="Tahoma" w:hAnsi="Tahoma" w:cs="Tahoma"/>
          <w:b/>
        </w:rPr>
        <w:t>………………………………………</w:t>
      </w:r>
      <w:bookmarkStart w:id="0" w:name="_GoBack"/>
      <w:bookmarkEnd w:id="0"/>
      <w:r w:rsidRPr="009551D3">
        <w:rPr>
          <w:rFonts w:ascii="Tahoma" w:hAnsi="Tahoma" w:cs="Tahoma"/>
          <w:b/>
        </w:rPr>
        <w:br/>
      </w:r>
      <w:r>
        <w:rPr>
          <w:rFonts w:ascii="Tahoma" w:hAnsi="Tahoma" w:cs="Tahoma"/>
        </w:rPr>
        <w:t>oraz upoważnia Wynajmującego do wystawiania faktur VAT bez jego podpisu.</w:t>
      </w:r>
    </w:p>
    <w:p w:rsidR="002D74CA" w:rsidRDefault="002D74CA" w:rsidP="002D74CA">
      <w:pPr>
        <w:jc w:val="both"/>
        <w:rPr>
          <w:rFonts w:ascii="Tahoma" w:hAnsi="Tahoma" w:cs="Tahoma"/>
        </w:rPr>
      </w:pPr>
    </w:p>
    <w:p w:rsidR="002D74CA" w:rsidRDefault="002D74CA" w:rsidP="002D74C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2D74CA" w:rsidRDefault="002D74CA" w:rsidP="002D74CA">
      <w:pPr>
        <w:jc w:val="center"/>
        <w:rPr>
          <w:rFonts w:ascii="Tahoma" w:hAnsi="Tahoma" w:cs="Tahoma"/>
        </w:rPr>
      </w:pP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:rsidR="002D74CA" w:rsidRDefault="002D74CA" w:rsidP="002D74CA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:rsidR="002D74CA" w:rsidRDefault="002D74CA" w:rsidP="002D74CA">
      <w:pPr>
        <w:pStyle w:val="Tekstpodstawowy"/>
        <w:ind w:firstLine="708"/>
      </w:pPr>
      <w:r>
        <w:lastRenderedPageBreak/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:rsidR="002D74CA" w:rsidRDefault="002D74CA" w:rsidP="002D74CA">
      <w:pPr>
        <w:jc w:val="both"/>
        <w:rPr>
          <w:rFonts w:ascii="Tahoma" w:hAnsi="Tahoma" w:cs="Tahoma"/>
        </w:rPr>
      </w:pP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5.Zmiana wysokości opłaty eksploatacyjnej nie wymaga wypowiedzenia warunków umowy.</w:t>
      </w: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na koniec roku kalendarzowego.</w:t>
      </w:r>
    </w:p>
    <w:p w:rsidR="002D74CA" w:rsidRDefault="002D74CA" w:rsidP="002D74CA">
      <w:pPr>
        <w:pStyle w:val="Tekstpodstawowy3"/>
        <w:rPr>
          <w:rFonts w:ascii="Tahoma" w:hAnsi="Tahoma" w:cs="Tahoma"/>
          <w:color w:val="auto"/>
          <w:sz w:val="16"/>
        </w:rPr>
      </w:pPr>
    </w:p>
    <w:p w:rsidR="002D74CA" w:rsidRDefault="002D74CA" w:rsidP="002D74CA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2D74CA" w:rsidRDefault="002D74CA" w:rsidP="002D74CA">
      <w:pPr>
        <w:pStyle w:val="Tekstpodstawowy3"/>
        <w:jc w:val="center"/>
        <w:rPr>
          <w:rFonts w:ascii="Tahoma" w:hAnsi="Tahoma" w:cs="Tahoma"/>
          <w:color w:val="auto"/>
        </w:rPr>
      </w:pPr>
    </w:p>
    <w:p w:rsidR="002D74CA" w:rsidRDefault="002D74CA" w:rsidP="002D74CA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2D74CA" w:rsidRDefault="002D74CA" w:rsidP="002D74CA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2D74CA" w:rsidRDefault="002D74CA" w:rsidP="002D74CA">
      <w:pPr>
        <w:jc w:val="both"/>
        <w:rPr>
          <w:rFonts w:ascii="Tahoma" w:hAnsi="Tahoma" w:cs="Tahoma"/>
        </w:rPr>
      </w:pPr>
    </w:p>
    <w:p w:rsidR="002D74CA" w:rsidRDefault="002D74CA" w:rsidP="002D74CA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2D74CA" w:rsidRDefault="002D74CA" w:rsidP="002D74CA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2D74CA" w:rsidRDefault="002D74CA" w:rsidP="002D74CA">
      <w:pPr>
        <w:pStyle w:val="Tekstpodstawowy"/>
        <w:rPr>
          <w:sz w:val="16"/>
        </w:rPr>
      </w:pPr>
    </w:p>
    <w:p w:rsidR="002D74CA" w:rsidRDefault="002D74CA" w:rsidP="002D74C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2D74CA" w:rsidRDefault="002D74CA" w:rsidP="002D74CA">
      <w:pPr>
        <w:jc w:val="center"/>
        <w:rPr>
          <w:rFonts w:ascii="Tahoma" w:hAnsi="Tahoma" w:cs="Tahoma"/>
        </w:rPr>
      </w:pPr>
    </w:p>
    <w:p w:rsidR="002D74CA" w:rsidRDefault="002D74CA" w:rsidP="002D74CA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:rsidR="002D74CA" w:rsidRDefault="002D74CA" w:rsidP="002D74CA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352AC6" w:rsidRDefault="00352AC6" w:rsidP="002D74CA">
      <w:pPr>
        <w:pStyle w:val="Tekstpodstawowy"/>
        <w:ind w:firstLine="708"/>
      </w:pPr>
    </w:p>
    <w:p w:rsidR="002D74CA" w:rsidRDefault="002D74CA" w:rsidP="002D74CA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2D74CA" w:rsidRDefault="002D74CA" w:rsidP="002D74CA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2D74CA" w:rsidRDefault="002D74CA" w:rsidP="002D74CA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2D74CA" w:rsidRDefault="002D74CA" w:rsidP="002D74CA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2D74CA" w:rsidRDefault="002D74CA" w:rsidP="002D74CA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2D74CA" w:rsidRDefault="002D74CA" w:rsidP="002D74CA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2D74CA" w:rsidRDefault="002D74CA" w:rsidP="002D74CA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2D74CA" w:rsidRDefault="002D74CA" w:rsidP="002D74CA">
      <w:pPr>
        <w:pStyle w:val="Tekstpodstawowy"/>
        <w:rPr>
          <w:sz w:val="16"/>
        </w:rPr>
      </w:pPr>
    </w:p>
    <w:p w:rsidR="002D74CA" w:rsidRDefault="002D74CA" w:rsidP="002D74CA">
      <w:pPr>
        <w:pStyle w:val="Tekstpodstawowy"/>
      </w:pPr>
      <w:r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</w:r>
      <w:r>
        <w:lastRenderedPageBreak/>
        <w:t>nie biorąc pod uwagę stanu technicznego będącego następstwem prawidłowego używania.</w:t>
      </w:r>
    </w:p>
    <w:p w:rsidR="002D74CA" w:rsidRDefault="002D74CA" w:rsidP="002D74CA">
      <w:pPr>
        <w:pStyle w:val="Tekstpodstawowy"/>
        <w:spacing w:line="360" w:lineRule="auto"/>
        <w:rPr>
          <w:sz w:val="16"/>
        </w:rPr>
      </w:pPr>
    </w:p>
    <w:p w:rsidR="002532B4" w:rsidRDefault="002532B4" w:rsidP="002D74CA">
      <w:pPr>
        <w:jc w:val="center"/>
        <w:rPr>
          <w:rFonts w:ascii="Tahoma" w:hAnsi="Tahoma" w:cs="Tahoma"/>
          <w:b/>
          <w:bCs/>
        </w:rPr>
      </w:pPr>
    </w:p>
    <w:p w:rsidR="002D74CA" w:rsidRDefault="002D74CA" w:rsidP="002D74CA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2D74CA" w:rsidRDefault="002D74CA" w:rsidP="002D74CA">
      <w:pPr>
        <w:jc w:val="both"/>
        <w:rPr>
          <w:rFonts w:ascii="Tahoma" w:hAnsi="Tahoma" w:cs="Tahoma"/>
          <w:sz w:val="16"/>
        </w:rPr>
      </w:pP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 w:rsidR="002532B4">
        <w:rPr>
          <w:rFonts w:ascii="Tahoma" w:hAnsi="Tahoma" w:cs="Tahoma"/>
        </w:rPr>
        <w:br/>
      </w:r>
      <w:r>
        <w:rPr>
          <w:rFonts w:ascii="Tahoma" w:hAnsi="Tahoma" w:cs="Tahoma"/>
        </w:rPr>
        <w:t>o odpadach oraz o utrzymaniu porządku i czystości w gminach.</w:t>
      </w:r>
    </w:p>
    <w:p w:rsidR="002D74CA" w:rsidRDefault="002D74CA" w:rsidP="002D74CA">
      <w:pPr>
        <w:jc w:val="both"/>
        <w:rPr>
          <w:rFonts w:ascii="Tahoma" w:hAnsi="Tahoma" w:cs="Tahoma"/>
        </w:rPr>
      </w:pPr>
    </w:p>
    <w:p w:rsidR="002D74CA" w:rsidRDefault="002D74CA" w:rsidP="002D74CA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2D74CA" w:rsidRDefault="002D74CA" w:rsidP="002D74CA">
      <w:pPr>
        <w:jc w:val="both"/>
        <w:rPr>
          <w:rFonts w:ascii="Tahoma" w:hAnsi="Tahoma" w:cs="Tahoma"/>
        </w:rPr>
      </w:pP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2D74CA" w:rsidRDefault="002D74CA" w:rsidP="002D74CA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2D74CA" w:rsidRDefault="002D74CA" w:rsidP="002D74CA">
      <w:pPr>
        <w:jc w:val="both"/>
        <w:rPr>
          <w:rFonts w:ascii="Tahoma" w:hAnsi="Tahoma" w:cs="Tahoma"/>
        </w:rPr>
      </w:pP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2D74CA" w:rsidRDefault="002D74CA" w:rsidP="002D74CA">
      <w:pPr>
        <w:jc w:val="both"/>
        <w:rPr>
          <w:rFonts w:ascii="Tahoma" w:hAnsi="Tahoma" w:cs="Tahoma"/>
        </w:rPr>
      </w:pPr>
    </w:p>
    <w:p w:rsidR="002D74CA" w:rsidRDefault="002D74CA" w:rsidP="002D74CA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2D74CA" w:rsidRDefault="002D74CA" w:rsidP="002D74CA">
      <w:pPr>
        <w:jc w:val="both"/>
        <w:rPr>
          <w:rFonts w:ascii="Tahoma" w:hAnsi="Tahoma" w:cs="Tahoma"/>
        </w:rPr>
      </w:pP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2D74CA" w:rsidRDefault="002D74CA" w:rsidP="002D74CA">
      <w:pPr>
        <w:jc w:val="both"/>
        <w:rPr>
          <w:rFonts w:ascii="Tahoma" w:hAnsi="Tahoma" w:cs="Tahoma"/>
        </w:rPr>
      </w:pPr>
    </w:p>
    <w:p w:rsidR="002D74CA" w:rsidRDefault="002D74CA" w:rsidP="002D74C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2D74CA" w:rsidRDefault="002D74CA" w:rsidP="002D74CA">
      <w:pPr>
        <w:jc w:val="both"/>
        <w:rPr>
          <w:rFonts w:ascii="Tahoma" w:hAnsi="Tahoma" w:cs="Tahoma"/>
          <w:b/>
          <w:bCs/>
        </w:rPr>
      </w:pP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2D74CA" w:rsidRDefault="002D74CA" w:rsidP="002D74CA">
      <w:pPr>
        <w:jc w:val="both"/>
        <w:rPr>
          <w:rFonts w:ascii="Tahoma" w:hAnsi="Tahoma" w:cs="Tahoma"/>
        </w:rPr>
      </w:pPr>
    </w:p>
    <w:p w:rsidR="002D74CA" w:rsidRDefault="002D74CA" w:rsidP="002D74C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2D74CA" w:rsidRDefault="002D74CA" w:rsidP="002D74CA"/>
    <w:p w:rsidR="002D74CA" w:rsidRDefault="002D74CA" w:rsidP="002D74CA"/>
    <w:p w:rsidR="002D74CA" w:rsidRDefault="002D74CA" w:rsidP="002D74CA"/>
    <w:p w:rsidR="002D74CA" w:rsidRDefault="002D74CA" w:rsidP="002D74CA"/>
    <w:p w:rsidR="002D74CA" w:rsidRDefault="002D74CA" w:rsidP="002D74CA"/>
    <w:p w:rsidR="002D74CA" w:rsidRDefault="002D74CA" w:rsidP="002D74CA"/>
    <w:p w:rsidR="002D74CA" w:rsidRDefault="002D74CA" w:rsidP="002D74CA"/>
    <w:p w:rsidR="002D74CA" w:rsidRDefault="002D74CA" w:rsidP="002D74CA"/>
    <w:p w:rsidR="002D74CA" w:rsidRDefault="002D74CA" w:rsidP="002D74CA"/>
    <w:p w:rsidR="002D74CA" w:rsidRDefault="002D74CA" w:rsidP="002D74CA"/>
    <w:p w:rsidR="002D74CA" w:rsidRDefault="002D74CA" w:rsidP="002D74CA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FE"/>
    <w:rsid w:val="000045D9"/>
    <w:rsid w:val="00177810"/>
    <w:rsid w:val="001D0772"/>
    <w:rsid w:val="001F56C7"/>
    <w:rsid w:val="001F6D83"/>
    <w:rsid w:val="00206CF2"/>
    <w:rsid w:val="002532B4"/>
    <w:rsid w:val="002D74CA"/>
    <w:rsid w:val="00352AC6"/>
    <w:rsid w:val="004D7D29"/>
    <w:rsid w:val="00623AA5"/>
    <w:rsid w:val="007B78FE"/>
    <w:rsid w:val="008933F3"/>
    <w:rsid w:val="008E1E40"/>
    <w:rsid w:val="009551D3"/>
    <w:rsid w:val="00BD79B8"/>
    <w:rsid w:val="00BE3523"/>
    <w:rsid w:val="00D2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17AE"/>
  <w15:chartTrackingRefBased/>
  <w15:docId w15:val="{3DEAD1E2-52F8-435C-AE29-94CC1677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7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74CA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74CA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D74CA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74CA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D74CA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D74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D74CA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D74CA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1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926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19</cp:revision>
  <dcterms:created xsi:type="dcterms:W3CDTF">2017-01-20T09:51:00Z</dcterms:created>
  <dcterms:modified xsi:type="dcterms:W3CDTF">2018-09-13T06:12:00Z</dcterms:modified>
</cp:coreProperties>
</file>