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D03" w:rsidRDefault="00032D03" w:rsidP="00032D03">
      <w:pPr>
        <w:pStyle w:val="Nagwek1"/>
        <w:tabs>
          <w:tab w:val="right" w:pos="4500"/>
        </w:tabs>
        <w:rPr>
          <w:sz w:val="18"/>
        </w:rPr>
      </w:pPr>
      <w:bookmarkStart w:id="0" w:name="_GoBack"/>
      <w:bookmarkEnd w:id="0"/>
      <w:r>
        <w:rPr>
          <w:sz w:val="18"/>
        </w:rPr>
        <w:tab/>
      </w:r>
      <w:r>
        <w:rPr>
          <w:sz w:val="18"/>
        </w:rPr>
        <w:tab/>
        <w:t xml:space="preserve">        Załącznik nr 1</w:t>
      </w:r>
    </w:p>
    <w:p w:rsidR="00032D03" w:rsidRDefault="00032D03" w:rsidP="00032D03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do Zarządzenia Burmistrza Brzeska</w:t>
      </w:r>
    </w:p>
    <w:p w:rsidR="00032D03" w:rsidRDefault="00032D03" w:rsidP="00032D03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nr 188/2014 z dnia 02.07.2014r.</w:t>
      </w:r>
    </w:p>
    <w:p w:rsidR="00032D03" w:rsidRDefault="00032D03" w:rsidP="00032D03">
      <w:pPr>
        <w:pStyle w:val="Tytu"/>
        <w:jc w:val="right"/>
        <w:rPr>
          <w:rFonts w:ascii="Tahoma" w:hAnsi="Tahoma" w:cs="Tahoma"/>
        </w:rPr>
      </w:pPr>
    </w:p>
    <w:p w:rsidR="00032D03" w:rsidRDefault="00032D03" w:rsidP="00032D03">
      <w:pPr>
        <w:pStyle w:val="Tytu"/>
        <w:rPr>
          <w:rFonts w:ascii="Tahoma" w:hAnsi="Tahoma" w:cs="Tahoma"/>
          <w:sz w:val="16"/>
        </w:rPr>
      </w:pPr>
    </w:p>
    <w:p w:rsidR="00032D03" w:rsidRDefault="00032D03" w:rsidP="00032D03">
      <w:pPr>
        <w:pStyle w:val="Tytu"/>
        <w:rPr>
          <w:rFonts w:ascii="Tahoma" w:hAnsi="Tahoma" w:cs="Tahoma"/>
        </w:rPr>
      </w:pPr>
      <w:r>
        <w:rPr>
          <w:rFonts w:ascii="Tahoma" w:hAnsi="Tahoma" w:cs="Tahoma"/>
        </w:rPr>
        <w:t xml:space="preserve">R E G U L A M I N    </w:t>
      </w:r>
      <w:proofErr w:type="spellStart"/>
      <w:r>
        <w:rPr>
          <w:rFonts w:ascii="Tahoma" w:hAnsi="Tahoma" w:cs="Tahoma"/>
        </w:rPr>
        <w:t>N</w:t>
      </w:r>
      <w:proofErr w:type="spellEnd"/>
      <w:r>
        <w:rPr>
          <w:rFonts w:ascii="Tahoma" w:hAnsi="Tahoma" w:cs="Tahoma"/>
        </w:rPr>
        <w:t xml:space="preserve"> E G O C J A C J I</w:t>
      </w:r>
    </w:p>
    <w:p w:rsidR="00032D03" w:rsidRDefault="00032D03" w:rsidP="00032D03">
      <w:pPr>
        <w:pStyle w:val="Tekstpodstawowy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na wynajem lokali użytkowych stanowiących własność Gminy Brzesko</w:t>
      </w:r>
    </w:p>
    <w:p w:rsidR="00032D03" w:rsidRDefault="00032D03" w:rsidP="00032D03">
      <w:pPr>
        <w:pStyle w:val="Tekstpodstawowy"/>
        <w:jc w:val="center"/>
        <w:rPr>
          <w:rFonts w:ascii="Tahoma" w:hAnsi="Tahoma" w:cs="Tahoma"/>
        </w:rPr>
      </w:pPr>
    </w:p>
    <w:p w:rsidR="00032D03" w:rsidRDefault="00032D03" w:rsidP="00032D03">
      <w:pPr>
        <w:pStyle w:val="Tekstpodstawowy"/>
        <w:rPr>
          <w:rFonts w:ascii="Tahoma" w:hAnsi="Tahoma" w:cs="Tahoma"/>
          <w:b w:val="0"/>
          <w:bCs w:val="0"/>
          <w:sz w:val="16"/>
        </w:rPr>
      </w:pPr>
    </w:p>
    <w:p w:rsidR="00032D03" w:rsidRDefault="00032D03" w:rsidP="00032D03">
      <w:pPr>
        <w:jc w:val="center"/>
        <w:rPr>
          <w:rFonts w:ascii="Tahoma" w:hAnsi="Tahoma" w:cs="Tahoma"/>
          <w:b/>
          <w:bCs/>
        </w:rPr>
      </w:pPr>
    </w:p>
    <w:p w:rsidR="00032D03" w:rsidRDefault="00032D03" w:rsidP="00032D0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032D03" w:rsidRDefault="00032D03" w:rsidP="00032D03">
      <w:pPr>
        <w:jc w:val="both"/>
        <w:rPr>
          <w:rFonts w:ascii="Tahoma" w:hAnsi="Tahoma" w:cs="Tahoma"/>
          <w:b/>
          <w:bCs/>
          <w:sz w:val="16"/>
        </w:rPr>
      </w:pP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1.Negocjacje ogłasza, organizuje i przeprowadza Burmistrz Brzeska.</w:t>
      </w:r>
    </w:p>
    <w:p w:rsidR="00032D03" w:rsidRDefault="00032D03" w:rsidP="00032D03">
      <w:pPr>
        <w:pStyle w:val="Tekstpodstawowy3"/>
      </w:pPr>
      <w:r>
        <w:t>2.Burmistrz ma prawo odstąpienia od negocjacji.</w:t>
      </w: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3.Burmistrz Brzeska może odwołać negocjacje, informując o tym bezzwłocznie </w:t>
      </w:r>
      <w:r>
        <w:rPr>
          <w:rFonts w:ascii="Tahoma" w:hAnsi="Tahoma" w:cs="Tahoma"/>
        </w:rPr>
        <w:br/>
        <w:t>w formie właściwej dla ogłoszenia o negocjacjach.</w:t>
      </w:r>
    </w:p>
    <w:p w:rsidR="00032D03" w:rsidRDefault="00032D03" w:rsidP="00032D03">
      <w:pPr>
        <w:jc w:val="both"/>
        <w:rPr>
          <w:rFonts w:ascii="Tahoma" w:hAnsi="Tahoma" w:cs="Tahoma"/>
        </w:rPr>
      </w:pPr>
    </w:p>
    <w:p w:rsidR="00032D03" w:rsidRDefault="00032D03" w:rsidP="00032D0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032D03" w:rsidRDefault="00032D03" w:rsidP="00032D03">
      <w:pPr>
        <w:jc w:val="center"/>
        <w:rPr>
          <w:rFonts w:ascii="Tahoma" w:hAnsi="Tahoma" w:cs="Tahoma"/>
          <w:b/>
          <w:bCs/>
        </w:rPr>
      </w:pP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1.W celu przeprowadzenia negocjacji Burmistrz Brzeska powołuje komisję w składzie 4-6 osób i wyznacza jej przewodniczącego.</w:t>
      </w: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2.Prace komisji mogą być prowadzone, jeżeli w posiedzeniu bierze udział co najmniej trzech jej członków, w tym przewodniczący.</w:t>
      </w:r>
    </w:p>
    <w:p w:rsidR="00032D03" w:rsidRDefault="00032D03" w:rsidP="00032D03">
      <w:pPr>
        <w:jc w:val="center"/>
        <w:rPr>
          <w:rFonts w:ascii="Tahoma" w:hAnsi="Tahoma" w:cs="Tahoma"/>
          <w:b/>
          <w:bCs/>
        </w:rPr>
      </w:pPr>
    </w:p>
    <w:p w:rsidR="00032D03" w:rsidRDefault="00032D03" w:rsidP="00032D0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3</w:t>
      </w:r>
    </w:p>
    <w:p w:rsidR="00032D03" w:rsidRDefault="00032D03" w:rsidP="00032D03">
      <w:pPr>
        <w:jc w:val="both"/>
        <w:rPr>
          <w:rFonts w:ascii="Tahoma" w:hAnsi="Tahoma" w:cs="Tahoma"/>
          <w:b/>
          <w:bCs/>
        </w:rPr>
      </w:pPr>
    </w:p>
    <w:p w:rsidR="00032D03" w:rsidRDefault="00032D03" w:rsidP="00032D03">
      <w:pPr>
        <w:pStyle w:val="Tekstpodstawowy3"/>
        <w:ind w:firstLine="708"/>
      </w:pPr>
      <w:r>
        <w:t xml:space="preserve">1.W negocjacjach mogą brać udział osoby fizyczne i osoby prawne </w:t>
      </w:r>
      <w:r>
        <w:br/>
        <w:t>lub organizacje nie posiadające osobowości prawnej.</w:t>
      </w:r>
    </w:p>
    <w:p w:rsidR="00032D03" w:rsidRDefault="00032D03" w:rsidP="00032D03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2.W negocjacjach nie mogą brać udziału oferenci, którzy wygrali przetarg </w:t>
      </w:r>
      <w:r>
        <w:rPr>
          <w:rFonts w:ascii="Tahoma" w:hAnsi="Tahoma" w:cs="Tahoma"/>
        </w:rPr>
        <w:br/>
        <w:t>lub konkurs ogłoszony na najem lokalu użytkowego będącego przedmiotem negocjacji i odstąpili od zawarcia umowy najmu tego lokalu.</w:t>
      </w:r>
    </w:p>
    <w:p w:rsidR="00032D03" w:rsidRDefault="00032D03" w:rsidP="00032D03">
      <w:pPr>
        <w:jc w:val="both"/>
        <w:rPr>
          <w:rFonts w:ascii="Tahoma" w:hAnsi="Tahoma" w:cs="Tahoma"/>
        </w:rPr>
      </w:pPr>
    </w:p>
    <w:p w:rsidR="00032D03" w:rsidRDefault="00032D03" w:rsidP="00032D0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032D03" w:rsidRDefault="00032D03" w:rsidP="00032D03">
      <w:pPr>
        <w:jc w:val="both"/>
        <w:rPr>
          <w:rFonts w:ascii="Tahoma" w:hAnsi="Tahoma" w:cs="Tahoma"/>
          <w:b/>
          <w:bCs/>
        </w:rPr>
      </w:pP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1.Stawkę wywoławczą do negocjacji ustala się w oparciu o stawki czynszowe </w:t>
      </w:r>
      <w:r>
        <w:rPr>
          <w:rFonts w:ascii="Tahoma" w:hAnsi="Tahoma" w:cs="Tahoma"/>
        </w:rPr>
        <w:br/>
        <w:t>za wynajem 1 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powierzchni lokali użytkowych, ustalone zarządzeniem Burmistrza Brzeska.</w:t>
      </w: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2.Stawka czynszu ustalona w drodze negocjacji może być obniżona, nie więcej jednak niż do 50% wywoławczej stawki czynszu ustalonej dla przetargu.</w:t>
      </w:r>
    </w:p>
    <w:p w:rsidR="00032D03" w:rsidRDefault="00032D03" w:rsidP="00032D03">
      <w:pPr>
        <w:jc w:val="both"/>
        <w:rPr>
          <w:rFonts w:ascii="Tahoma" w:hAnsi="Tahoma" w:cs="Tahoma"/>
        </w:rPr>
      </w:pPr>
    </w:p>
    <w:p w:rsidR="00032D03" w:rsidRDefault="00032D03" w:rsidP="00032D0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032D03" w:rsidRDefault="00032D03" w:rsidP="00032D03">
      <w:pPr>
        <w:jc w:val="center"/>
        <w:rPr>
          <w:rFonts w:ascii="Tahoma" w:hAnsi="Tahoma" w:cs="Tahoma"/>
          <w:b/>
          <w:bCs/>
        </w:rPr>
      </w:pP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>1.</w:t>
      </w:r>
      <w:r>
        <w:rPr>
          <w:rFonts w:ascii="Tahoma" w:hAnsi="Tahoma" w:cs="Tahoma"/>
        </w:rPr>
        <w:t xml:space="preserve">Ogłoszenie o negocjacjach Burmistrz Brzeska podaje do publicznej wiadomości co najmniej na 14 dni przed wyznaczonym terminem negocjacji. </w:t>
      </w: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Informację o negocjacjach można zamieścić w prasie lokalnej, na tablicy ogłoszeń Urzędu Miejskiego, a także na stronie internetowej Miasta Brzeska.</w:t>
      </w:r>
    </w:p>
    <w:p w:rsidR="00032D03" w:rsidRDefault="00032D03" w:rsidP="00032D03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2.</w:t>
      </w:r>
      <w:r>
        <w:rPr>
          <w:rFonts w:ascii="Tahoma" w:hAnsi="Tahoma" w:cs="Tahoma"/>
        </w:rPr>
        <w:t>Ogłoszenie o negocjacjach powinno zawierać:</w:t>
      </w: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1/ oznaczenie lokalu będącego przedmiotem negocjacji, </w:t>
      </w: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2/ powierzchnię lokalu,</w:t>
      </w: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3/ szczegółowy opis lokalu,</w:t>
      </w: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4/ stawkę wywoławczą czynszu za najem 1m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powierzchni użytkowej lokalu,</w:t>
      </w: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5/ okres na jaki zostanie zawarta umowa</w:t>
      </w: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6/ terminy wnoszenia opłat,</w:t>
      </w: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7/ zasady aktualizacji opłat,</w:t>
      </w: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8/ informację o czasie i miejscu negocjacji oraz sposobie w jaki należy zgłosić się </w:t>
      </w:r>
      <w:r>
        <w:rPr>
          <w:rFonts w:ascii="Tahoma" w:hAnsi="Tahoma" w:cs="Tahoma"/>
        </w:rPr>
        <w:br/>
        <w:t>do negocjacji,</w:t>
      </w: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9/ inne informacje dotyczące istotnych warunków negocjacji – w tym informacje dotyczące formy umów najmu, konieczności uiszczenia należności przed zawarciem umowy najmu oraz terminu zawarcia umowy.</w:t>
      </w:r>
    </w:p>
    <w:p w:rsidR="00032D03" w:rsidRDefault="00032D03" w:rsidP="00032D03">
      <w:pPr>
        <w:jc w:val="both"/>
        <w:rPr>
          <w:rFonts w:ascii="Tahoma" w:hAnsi="Tahoma" w:cs="Tahoma"/>
        </w:rPr>
      </w:pPr>
    </w:p>
    <w:p w:rsidR="00032D03" w:rsidRDefault="00032D03" w:rsidP="00032D0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6</w:t>
      </w:r>
    </w:p>
    <w:p w:rsidR="00032D03" w:rsidRDefault="00032D03" w:rsidP="00032D03">
      <w:pPr>
        <w:jc w:val="center"/>
        <w:rPr>
          <w:rFonts w:ascii="Tahoma" w:hAnsi="Tahoma" w:cs="Tahoma"/>
          <w:b/>
          <w:bCs/>
        </w:rPr>
      </w:pPr>
    </w:p>
    <w:p w:rsidR="00032D03" w:rsidRDefault="00032D03" w:rsidP="00032D03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 xml:space="preserve">1.W negocjacjach nie mogą uczestniczyć osoby wchodzące w skład komisji przeprowadzającej negocjacje oraz osoby im bliskie, a także osoby, które pozostają </w:t>
      </w:r>
      <w:r>
        <w:rPr>
          <w:rFonts w:ascii="Tahoma" w:hAnsi="Tahoma" w:cs="Tahoma"/>
          <w:color w:val="auto"/>
        </w:rPr>
        <w:br/>
        <w:t>z członkami komisji w takim stosunku prawnym lub faktycznym, że może to budzić uzasadnione wątpliwości co do bezstronności komisji przeprowadzającej negocjacje.</w:t>
      </w:r>
    </w:p>
    <w:p w:rsidR="00032D03" w:rsidRDefault="00032D03" w:rsidP="00032D03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>2.Jeżeli zaistnieje sytuacja, o której mowa w ust.1, członek komisji jest wyłączony z jej prac, decyzją przewodniczącego komisji.</w:t>
      </w:r>
    </w:p>
    <w:p w:rsidR="00032D03" w:rsidRDefault="00032D03" w:rsidP="00032D03">
      <w:pPr>
        <w:pStyle w:val="Tekstpodstawowy2"/>
        <w:jc w:val="both"/>
        <w:rPr>
          <w:rFonts w:ascii="Tahoma" w:hAnsi="Tahoma" w:cs="Tahoma"/>
          <w:color w:val="auto"/>
        </w:rPr>
      </w:pPr>
    </w:p>
    <w:p w:rsidR="00032D03" w:rsidRDefault="00032D03" w:rsidP="00032D03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7</w:t>
      </w:r>
    </w:p>
    <w:p w:rsidR="00032D03" w:rsidRDefault="00032D03" w:rsidP="00032D03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032D03" w:rsidRDefault="00032D03" w:rsidP="00032D03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1.Przewodniczący komisji otwiera negocjacje przekazując informacje podane </w:t>
      </w:r>
      <w:r>
        <w:rPr>
          <w:rFonts w:ascii="Tahoma" w:hAnsi="Tahoma" w:cs="Tahoma"/>
          <w:color w:val="auto"/>
        </w:rPr>
        <w:br/>
        <w:t>w ogłoszeniu oraz podaje do wiadomości ilość oferentów zgłoszonych do negocjacji.</w:t>
      </w:r>
    </w:p>
    <w:p w:rsidR="00032D03" w:rsidRDefault="00032D03" w:rsidP="00032D03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2.Następnie Komisja dokonuje otwarcia ofert w obecności oferentów </w:t>
      </w:r>
      <w:r>
        <w:rPr>
          <w:rFonts w:ascii="Tahoma" w:hAnsi="Tahoma" w:cs="Tahoma"/>
          <w:color w:val="auto"/>
        </w:rPr>
        <w:br/>
        <w:t xml:space="preserve">i odczytuje treść ofert, a po ich sprawdzeniu ogłasza, którzy oferenci zostali dopuszczeni do negocjacji poprzez podanie imion i nazwisk osób (nazwy firmy </w:t>
      </w:r>
      <w:r>
        <w:rPr>
          <w:rFonts w:ascii="Tahoma" w:hAnsi="Tahoma" w:cs="Tahoma"/>
          <w:color w:val="auto"/>
        </w:rPr>
        <w:br/>
        <w:t>lub jednostki organizacyjnej).</w:t>
      </w:r>
    </w:p>
    <w:p w:rsidR="00032D03" w:rsidRDefault="00032D03" w:rsidP="00032D03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3.Warunkiem dopuszczenia oferenta do negocjacji jest złożenie zgłoszenia </w:t>
      </w:r>
      <w:r>
        <w:rPr>
          <w:rFonts w:ascii="Tahoma" w:hAnsi="Tahoma" w:cs="Tahoma"/>
          <w:color w:val="auto"/>
        </w:rPr>
        <w:br/>
        <w:t>do udziału w negocjacjach w terminie i w sposób podany w ogłoszeniu.</w:t>
      </w:r>
    </w:p>
    <w:p w:rsidR="00032D03" w:rsidRDefault="00032D03" w:rsidP="00032D03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4.Negocjacje można przeprowadzić, chociażby wpłynęło tylko jedno zgłoszenie spełniające warunki określone w ogłoszeniu o negocjacjach.</w:t>
      </w:r>
    </w:p>
    <w:p w:rsidR="00032D03" w:rsidRDefault="00032D03" w:rsidP="00032D03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5.Negocjacje uznaje się za zakończone wynikiem pozytywnym, jeżeli </w:t>
      </w:r>
      <w:r>
        <w:rPr>
          <w:rFonts w:ascii="Tahoma" w:hAnsi="Tahoma" w:cs="Tahoma"/>
          <w:color w:val="auto"/>
        </w:rPr>
        <w:br/>
        <w:t>co najmniej jeden oferent zaoferuje stawkę wyższą od stawki wywoławczej czynszu za wynajem, przy czym postąpienie zaoferowane przez oferenta nie może być niższe niż 5 % stawki wywoławczej czynszu.</w:t>
      </w:r>
    </w:p>
    <w:p w:rsidR="00032D03" w:rsidRDefault="00032D03" w:rsidP="00032D03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032D03" w:rsidRDefault="00032D03" w:rsidP="00032D03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8</w:t>
      </w:r>
    </w:p>
    <w:p w:rsidR="00032D03" w:rsidRDefault="00032D03" w:rsidP="00032D03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032D03" w:rsidRDefault="00032D03" w:rsidP="00032D03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1.W przypadku udziału w negocjacjach na najem tego samego lokalu więcej niż jednego oferenta, wnioskodawcy zapisują na kartkach proponowaną przez siebie stawkę czynszu, które następnie przekazują przewodniczącemu komisji negocjacyjnej.</w:t>
      </w:r>
    </w:p>
    <w:p w:rsidR="00032D03" w:rsidRDefault="00032D03" w:rsidP="00032D03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2.Negocjacje wygrywa podmiot, który zaoferował najwyższą stawkę czynszu </w:t>
      </w:r>
      <w:r>
        <w:rPr>
          <w:rFonts w:ascii="Tahoma" w:hAnsi="Tahoma" w:cs="Tahoma"/>
          <w:color w:val="auto"/>
        </w:rPr>
        <w:br/>
        <w:t>z zastrzeżeniem § 9 ust.1.</w:t>
      </w:r>
    </w:p>
    <w:p w:rsidR="00032D03" w:rsidRDefault="00032D03" w:rsidP="00032D03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032D03" w:rsidRDefault="00032D03" w:rsidP="00032D03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032D03" w:rsidRDefault="00032D03" w:rsidP="00032D03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032D03" w:rsidRDefault="00032D03" w:rsidP="00032D03">
      <w:pPr>
        <w:pStyle w:val="Tekstpodstawowy2"/>
        <w:ind w:firstLine="708"/>
        <w:jc w:val="both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lastRenderedPageBreak/>
        <w:t>1.W przypadku złożenia równorzędnych (</w:t>
      </w:r>
      <w:r>
        <w:rPr>
          <w:rFonts w:ascii="Tahoma" w:hAnsi="Tahoma" w:cs="Tahoma"/>
          <w:color w:val="auto"/>
        </w:rPr>
        <w:t xml:space="preserve"> co do wysokości oferowanej stawki czynszu) </w:t>
      </w:r>
      <w:r>
        <w:rPr>
          <w:rFonts w:ascii="Tahoma" w:hAnsi="Tahoma" w:cs="Tahoma"/>
          <w:b/>
          <w:bCs/>
          <w:color w:val="auto"/>
        </w:rPr>
        <w:t>ofert wybór najemcy zostanie dokonany na podstawie licytacji ustnej z udziałem oferentów, którzy złożyli równorzędne oferty.</w:t>
      </w:r>
    </w:p>
    <w:p w:rsidR="00032D03" w:rsidRDefault="00032D03" w:rsidP="00032D03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2.Oferenci uprawnieni do udziału w licytacji zostaną powiadomieni </w:t>
      </w:r>
      <w:r>
        <w:rPr>
          <w:rFonts w:ascii="Tahoma" w:hAnsi="Tahoma" w:cs="Tahoma"/>
          <w:color w:val="auto"/>
        </w:rPr>
        <w:br/>
        <w:t>o jej terminie.</w:t>
      </w:r>
    </w:p>
    <w:p w:rsidR="00032D03" w:rsidRDefault="00032D03" w:rsidP="00032D03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3.Licytację prowadzi Przewodniczący komisji lub Członek Komisji wyznaczony do prowadzenia licytacji przez Przewodniczącego</w:t>
      </w:r>
    </w:p>
    <w:p w:rsidR="00032D03" w:rsidRDefault="00032D03" w:rsidP="00032D03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4.Przewodniczący Komisji informuje uczestników licytacji, że po trzecim wywołaniu najwyższej zaoferowanej stawki dalsze postąpienia nie zostaną przyjęte.</w:t>
      </w:r>
    </w:p>
    <w:p w:rsidR="00032D03" w:rsidRDefault="00032D03" w:rsidP="00032D03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5.Uczestnicy licytacji zgłaszają ustnie kolejne postąpienia stawki dopóki, mimo trzykrotnego wywołania, nie ma dalszych postąpień.</w:t>
      </w:r>
    </w:p>
    <w:p w:rsidR="00032D03" w:rsidRDefault="00032D03" w:rsidP="00032D03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6.O wysokości postąpienia decydują uczestnicy licytacji z tym, </w:t>
      </w:r>
      <w:r>
        <w:rPr>
          <w:rFonts w:ascii="Tahoma" w:hAnsi="Tahoma" w:cs="Tahoma"/>
          <w:color w:val="auto"/>
        </w:rPr>
        <w:br/>
        <w:t xml:space="preserve">że postąpienie nie może wynosić mniej niż 5% stawki wywoławczej, </w:t>
      </w:r>
      <w:r>
        <w:rPr>
          <w:rFonts w:ascii="Tahoma" w:hAnsi="Tahoma" w:cs="Tahoma"/>
          <w:color w:val="auto"/>
        </w:rPr>
        <w:br/>
        <w:t>z zaokrągleniem w górę do pełnych dziesiątek groszy.</w:t>
      </w:r>
    </w:p>
    <w:p w:rsidR="00032D03" w:rsidRDefault="00032D03" w:rsidP="00032D03">
      <w:pPr>
        <w:pStyle w:val="Tekstpodstawowy2"/>
        <w:ind w:firstLine="705"/>
        <w:jc w:val="both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color w:val="auto"/>
        </w:rPr>
        <w:t xml:space="preserve">7.Negocjacje są ważne, jeżeli choć jeden uczestnik zaoferował co najmniej jedno postąpienie </w:t>
      </w:r>
      <w:r>
        <w:rPr>
          <w:rFonts w:ascii="Tahoma" w:hAnsi="Tahoma" w:cs="Tahoma"/>
          <w:b/>
          <w:bCs/>
          <w:color w:val="auto"/>
        </w:rPr>
        <w:t>powyżej stawki wywoławczej ustalonej w wyniku złożenia równorzędnych ofert.</w:t>
      </w:r>
    </w:p>
    <w:p w:rsidR="00032D03" w:rsidRDefault="00032D03" w:rsidP="00032D03">
      <w:pPr>
        <w:pStyle w:val="Tekstpodstawowy2"/>
        <w:ind w:firstLine="70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8. Po ustaniu zgłoszenia postąpień prowadzący licytację wywołuje trzykrotnie ostatnią, najwyższą stawkę, ogłasza imię i nazwisko osoby lub nazwę firmy, która negocjacje wygrała, a następnie Przewodniczący komisji zamyka postępowanie negocjacyjne.</w:t>
      </w:r>
    </w:p>
    <w:p w:rsidR="00032D03" w:rsidRDefault="00032D03" w:rsidP="00032D03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10</w:t>
      </w:r>
    </w:p>
    <w:p w:rsidR="00032D03" w:rsidRDefault="00032D03" w:rsidP="00032D03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032D03" w:rsidRDefault="00032D03" w:rsidP="00032D03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ab/>
      </w:r>
      <w:r>
        <w:rPr>
          <w:rFonts w:ascii="Tahoma" w:hAnsi="Tahoma" w:cs="Tahoma"/>
          <w:color w:val="auto"/>
        </w:rPr>
        <w:t xml:space="preserve">Negocjacje uważa się za zakończone wynikiem negatywnym, jeżeli żaden </w:t>
      </w:r>
      <w:r>
        <w:rPr>
          <w:rFonts w:ascii="Tahoma" w:hAnsi="Tahoma" w:cs="Tahoma"/>
          <w:color w:val="auto"/>
        </w:rPr>
        <w:br/>
        <w:t>z uczestników nie zaoferował postąpienia ponad stawkę wywoławczą.</w:t>
      </w:r>
    </w:p>
    <w:p w:rsidR="00032D03" w:rsidRDefault="00032D03" w:rsidP="00032D03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032D03" w:rsidRDefault="00032D03" w:rsidP="00032D03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11</w:t>
      </w:r>
    </w:p>
    <w:p w:rsidR="00032D03" w:rsidRDefault="00032D03" w:rsidP="00032D03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:rsidR="00032D03" w:rsidRDefault="00032D03" w:rsidP="00032D03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1.Komisja sporządza protokół z przeprowadzonych negocjacji. </w:t>
      </w:r>
    </w:p>
    <w:p w:rsidR="00032D03" w:rsidRDefault="00032D03" w:rsidP="00032D03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2.Protokół powinien zawierać następujące informacje:</w:t>
      </w:r>
    </w:p>
    <w:p w:rsidR="00032D03" w:rsidRDefault="00032D03" w:rsidP="00032D03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termin i miejsce negocjacji,</w:t>
      </w:r>
    </w:p>
    <w:p w:rsidR="00032D03" w:rsidRDefault="00032D03" w:rsidP="00032D03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oznaczenie lokalu będącego przedmiotem negocjacji,</w:t>
      </w:r>
    </w:p>
    <w:p w:rsidR="00032D03" w:rsidRDefault="00032D03" w:rsidP="00032D03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o osobach dopuszczonych i nie dopuszczonych do negocjacji </w:t>
      </w:r>
      <w:r>
        <w:rPr>
          <w:rFonts w:ascii="Tahoma" w:hAnsi="Tahoma" w:cs="Tahoma"/>
          <w:color w:val="auto"/>
        </w:rPr>
        <w:br/>
        <w:t>wraz z uzasadnieniem,</w:t>
      </w:r>
    </w:p>
    <w:p w:rsidR="00032D03" w:rsidRDefault="00032D03" w:rsidP="00032D03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o rozstrzygnięciach podjętych przez komisję wraz z uzasadnieniem,</w:t>
      </w:r>
    </w:p>
    <w:p w:rsidR="00032D03" w:rsidRDefault="00032D03" w:rsidP="00032D03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najwyższą stawkę czynszu za najem 1 m</w:t>
      </w:r>
      <w:r>
        <w:rPr>
          <w:rFonts w:ascii="Tahoma" w:hAnsi="Tahoma" w:cs="Tahoma"/>
          <w:color w:val="auto"/>
          <w:vertAlign w:val="superscript"/>
        </w:rPr>
        <w:t>2</w:t>
      </w:r>
      <w:r>
        <w:rPr>
          <w:rFonts w:ascii="Tahoma" w:hAnsi="Tahoma" w:cs="Tahoma"/>
          <w:color w:val="auto"/>
        </w:rPr>
        <w:t xml:space="preserve"> powierzchni użytkowej lokalu osiągniętą w wyniku negocjacji,</w:t>
      </w:r>
    </w:p>
    <w:p w:rsidR="00032D03" w:rsidRDefault="00032D03" w:rsidP="00032D03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imię, nazwisko i adres lub nazwę (firmę) oraz siedzibę osoby wyłonionej </w:t>
      </w:r>
      <w:r>
        <w:rPr>
          <w:rFonts w:ascii="Tahoma" w:hAnsi="Tahoma" w:cs="Tahoma"/>
          <w:color w:val="auto"/>
        </w:rPr>
        <w:br/>
        <w:t>jako najemca lokalu.</w:t>
      </w:r>
    </w:p>
    <w:p w:rsidR="00032D03" w:rsidRDefault="00032D03" w:rsidP="00032D03">
      <w:pPr>
        <w:pStyle w:val="Tekstpodstawowy2"/>
        <w:jc w:val="both"/>
        <w:rPr>
          <w:rFonts w:ascii="Tahoma" w:hAnsi="Tahoma" w:cs="Tahoma"/>
          <w:color w:val="auto"/>
        </w:rPr>
      </w:pPr>
    </w:p>
    <w:p w:rsidR="00032D03" w:rsidRDefault="00032D03" w:rsidP="00032D03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12</w:t>
      </w:r>
    </w:p>
    <w:p w:rsidR="00032D03" w:rsidRDefault="00032D03" w:rsidP="00032D03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:rsidR="00032D03" w:rsidRDefault="00032D03" w:rsidP="00032D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1. Najemca wyłoniony w drodze negocjacji jest zobowiązany do zawarcia umowy najmu w terminie </w:t>
      </w:r>
      <w:r>
        <w:rPr>
          <w:rFonts w:ascii="Tahoma" w:hAnsi="Tahoma" w:cs="Tahoma"/>
          <w:b/>
          <w:bCs/>
        </w:rPr>
        <w:t>do 7 dni</w:t>
      </w:r>
      <w:r>
        <w:rPr>
          <w:rFonts w:ascii="Tahoma" w:hAnsi="Tahoma" w:cs="Tahoma"/>
        </w:rPr>
        <w:t xml:space="preserve"> od daty rozstrzygnięcia negocjacji po uprzednim dokonaniu wpłaty należności o której mowa w § 6 ust.3 załącznika do uchwały Rady Miejskiej w Brzesku nr XII/75/2011 z dnia 29 czerwca 2011r. w wysokości czynszu brutto za trzy pełne okresy płatności – wg stawki ustalonej w wyniku negocjacji.</w:t>
      </w:r>
    </w:p>
    <w:p w:rsidR="00032D03" w:rsidRDefault="00032D03" w:rsidP="00032D03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lastRenderedPageBreak/>
        <w:tab/>
        <w:t xml:space="preserve">2. W przypadku, gdy wygrywający negocjacje nie dokona wpłaty należności </w:t>
      </w:r>
      <w:r>
        <w:rPr>
          <w:rFonts w:ascii="Tahoma" w:hAnsi="Tahoma" w:cs="Tahoma"/>
          <w:color w:val="auto"/>
        </w:rPr>
        <w:br/>
        <w:t>o której mowa w pkt.1 lub nie zawrze umowy w wyznaczonym terminie, można ogłosić ponowne negocjacje.</w:t>
      </w:r>
    </w:p>
    <w:p w:rsidR="00032D03" w:rsidRDefault="00032D03" w:rsidP="00032D03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>3. Umowa na wynajem lokalu z najemcą wyłonionym w drodze negocjacji zostaje zawarta na czas określony – na okres trzech lat.</w:t>
      </w:r>
    </w:p>
    <w:p w:rsidR="00032D03" w:rsidRDefault="00032D03" w:rsidP="00032D03">
      <w:pPr>
        <w:pStyle w:val="Tekstpodstawowy2"/>
        <w:jc w:val="both"/>
        <w:rPr>
          <w:rFonts w:ascii="Tahoma" w:hAnsi="Tahoma" w:cs="Tahoma"/>
          <w:color w:val="auto"/>
        </w:rPr>
      </w:pPr>
    </w:p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032D03" w:rsidRDefault="00032D03" w:rsidP="00032D03"/>
    <w:p w:rsidR="007512E5" w:rsidRDefault="007512E5"/>
    <w:sectPr w:rsidR="0075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433A8"/>
    <w:multiLevelType w:val="hybridMultilevel"/>
    <w:tmpl w:val="10305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E5"/>
    <w:rsid w:val="00032D03"/>
    <w:rsid w:val="0075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B8480-B47A-40B2-8FD3-EFC56A89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2D03"/>
    <w:pPr>
      <w:keepNext/>
      <w:outlineLvl w:val="0"/>
    </w:pPr>
    <w:rPr>
      <w:rFonts w:ascii="Tahoma" w:eastAsia="Arial Unicode MS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2D03"/>
    <w:rPr>
      <w:rFonts w:ascii="Tahoma" w:eastAsia="Arial Unicode MS" w:hAnsi="Tahoma" w:cs="Tahoma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32D0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32D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32D0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32D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32D03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32D03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32D03"/>
    <w:pPr>
      <w:jc w:val="both"/>
    </w:pPr>
    <w:rPr>
      <w:rFonts w:ascii="Tahoma" w:hAnsi="Tahoma" w:cs="Tahom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32D03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3</cp:revision>
  <dcterms:created xsi:type="dcterms:W3CDTF">2018-08-06T09:47:00Z</dcterms:created>
  <dcterms:modified xsi:type="dcterms:W3CDTF">2018-08-06T09:49:00Z</dcterms:modified>
</cp:coreProperties>
</file>