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N/znak: GGMR .IV.7151......2017.ES                                Brzesko, dnia ....11.2017r.</w:t>
      </w:r>
    </w:p>
    <w:p w:rsidR="008429B8" w:rsidRDefault="008429B8" w:rsidP="008429B8">
      <w:pPr>
        <w:ind w:left="360"/>
        <w:rPr>
          <w:rFonts w:ascii="Tahoma" w:hAnsi="Tahoma" w:cs="Tahoma"/>
          <w:b/>
          <w:bCs/>
        </w:rPr>
      </w:pPr>
    </w:p>
    <w:p w:rsidR="008429B8" w:rsidRDefault="008429B8" w:rsidP="008429B8">
      <w:pPr>
        <w:ind w:left="360"/>
        <w:rPr>
          <w:rFonts w:ascii="Tahoma" w:hAnsi="Tahoma" w:cs="Tahoma"/>
          <w:b/>
          <w:bCs/>
        </w:rPr>
      </w:pPr>
    </w:p>
    <w:p w:rsidR="008429B8" w:rsidRDefault="008429B8" w:rsidP="008429B8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W dniu       listopada 2017r. w Brzesku, pomiędzy Gminą Brzesko reprezentowaną przez: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Burmistrza Brzeska /Zastępcę Burmistrza     - Grzegorza Wawryka /Jerzego </w:t>
      </w:r>
      <w:proofErr w:type="spellStart"/>
      <w:r>
        <w:rPr>
          <w:rFonts w:ascii="Tahoma" w:hAnsi="Tahoma" w:cs="Tahoma"/>
        </w:rPr>
        <w:t>Tyrkiela</w:t>
      </w:r>
      <w:proofErr w:type="spellEnd"/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1.Przedmiotem najmu jest lokal zlokalizowany na parterze budynku </w:t>
      </w:r>
      <w:r>
        <w:rPr>
          <w:rFonts w:ascii="Tahoma" w:hAnsi="Tahoma" w:cs="Tahoma"/>
        </w:rPr>
        <w:br/>
        <w:t xml:space="preserve">przy ul. </w:t>
      </w:r>
      <w:r>
        <w:rPr>
          <w:rFonts w:ascii="Tahoma" w:hAnsi="Tahoma" w:cs="Tahoma"/>
          <w:b/>
          <w:bCs/>
        </w:rPr>
        <w:t xml:space="preserve">Rynek </w:t>
      </w:r>
      <w:r>
        <w:rPr>
          <w:rFonts w:ascii="Tahoma" w:hAnsi="Tahoma" w:cs="Tahoma"/>
        </w:rPr>
        <w:t xml:space="preserve">nr </w:t>
      </w:r>
      <w:r>
        <w:rPr>
          <w:rFonts w:ascii="Tahoma" w:hAnsi="Tahoma" w:cs="Tahoma"/>
          <w:b/>
          <w:bCs/>
        </w:rPr>
        <w:t>24</w:t>
      </w:r>
      <w:r>
        <w:rPr>
          <w:rFonts w:ascii="Tahoma" w:hAnsi="Tahoma" w:cs="Tahoma"/>
        </w:rPr>
        <w:t xml:space="preserve"> w Brzesku o powierzchni użytkowej: </w:t>
      </w:r>
      <w:r>
        <w:rPr>
          <w:rFonts w:ascii="Tahoma" w:hAnsi="Tahoma" w:cs="Tahoma"/>
          <w:b/>
          <w:bCs/>
        </w:rPr>
        <w:t>70,25 m</w:t>
      </w:r>
      <w:r>
        <w:rPr>
          <w:rFonts w:ascii="Tahoma" w:hAnsi="Tahoma" w:cs="Tahoma"/>
          <w:b/>
          <w:bCs/>
          <w:vertAlign w:val="superscript"/>
        </w:rPr>
        <w:t>2</w:t>
      </w:r>
      <w:r>
        <w:rPr>
          <w:rFonts w:ascii="Tahoma" w:hAnsi="Tahoma" w:cs="Tahoma"/>
          <w:b/>
          <w:bCs/>
        </w:rPr>
        <w:t xml:space="preserve">, </w:t>
      </w:r>
      <w:r>
        <w:rPr>
          <w:rFonts w:ascii="Tahoma" w:hAnsi="Tahoma" w:cs="Tahoma"/>
          <w:b/>
          <w:bCs/>
        </w:rPr>
        <w:br/>
      </w:r>
      <w:r>
        <w:rPr>
          <w:rFonts w:ascii="Tahoma" w:hAnsi="Tahoma" w:cs="Tahoma"/>
        </w:rPr>
        <w:t xml:space="preserve">z przynależnym do lokalu pomieszczeniem piwnicznym, o powierzchni użytkowej: </w:t>
      </w:r>
      <w:r>
        <w:rPr>
          <w:rFonts w:ascii="Tahoma" w:hAnsi="Tahoma" w:cs="Tahoma"/>
          <w:b/>
          <w:bCs/>
        </w:rPr>
        <w:t>76,17 m</w:t>
      </w:r>
      <w:r>
        <w:rPr>
          <w:rFonts w:ascii="Tahoma" w:hAnsi="Tahoma" w:cs="Tahoma"/>
          <w:b/>
          <w:bCs/>
          <w:vertAlign w:val="superscript"/>
        </w:rPr>
        <w:t>2</w:t>
      </w:r>
      <w:r>
        <w:rPr>
          <w:rFonts w:ascii="Tahoma" w:hAnsi="Tahoma" w:cs="Tahoma"/>
          <w:b/>
          <w:bCs/>
        </w:rPr>
        <w:t>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2.Zarządcą lokalu działającym z upoważnienia Gminy Brzesko jest Miejski Zakład Gospodarki Mieszkaniowej Sp. z o.o. w Brzesku reprezentowany przez Prezesa Zarządu – inż. Franciszka </w:t>
      </w:r>
      <w:proofErr w:type="spellStart"/>
      <w:r>
        <w:rPr>
          <w:rFonts w:ascii="Tahoma" w:hAnsi="Tahoma" w:cs="Tahoma"/>
        </w:rPr>
        <w:t>Mrzygłóda</w:t>
      </w:r>
      <w:proofErr w:type="spellEnd"/>
      <w:r>
        <w:rPr>
          <w:rFonts w:ascii="Tahoma" w:hAnsi="Tahoma" w:cs="Tahoma"/>
        </w:rPr>
        <w:t>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7C2BBA" w:rsidRDefault="007C2BBA" w:rsidP="008429B8">
      <w:pPr>
        <w:pStyle w:val="Tekstpodstawowy"/>
      </w:pPr>
    </w:p>
    <w:p w:rsidR="008429B8" w:rsidRDefault="007C2BBA" w:rsidP="008429B8">
      <w:pPr>
        <w:pStyle w:val="Tekstpodstawowy"/>
      </w:pPr>
      <w:r>
        <w:tab/>
        <w:t>1</w:t>
      </w:r>
      <w:r w:rsidR="008429B8">
        <w:t xml:space="preserve">.Nakłady na dostosowanie lokalu do potrzeb najemcy (adaptacje, przebudowy) oraz podniesienie estetyki wnętrza lokalu (modernizacja i remonty) wykonane </w:t>
      </w:r>
      <w:r>
        <w:br/>
      </w:r>
      <w:r w:rsidR="008429B8">
        <w:t xml:space="preserve">po uzgodnieniu z </w:t>
      </w:r>
      <w:r>
        <w:t xml:space="preserve"> Wynajmującym i </w:t>
      </w:r>
      <w:r w:rsidR="008429B8">
        <w:t xml:space="preserve">Zarządcą obciążają w całości najemcę bez prawa </w:t>
      </w:r>
      <w:r w:rsidR="008429B8">
        <w:br/>
        <w:t>ich zwrotu.</w:t>
      </w:r>
    </w:p>
    <w:p w:rsidR="007C2BBA" w:rsidRDefault="007C2BBA" w:rsidP="007C2BBA">
      <w:pPr>
        <w:pStyle w:val="Tekstpodstawowy"/>
      </w:pPr>
      <w:r>
        <w:rPr>
          <w:b/>
          <w:bCs/>
        </w:rPr>
        <w:tab/>
      </w:r>
      <w:r>
        <w:t xml:space="preserve">2.Najemca nie może żądać zwrotu kosztów poczynionych nakładów </w:t>
      </w:r>
      <w:r>
        <w:br/>
        <w:t>od Wynajmującego.</w:t>
      </w:r>
    </w:p>
    <w:p w:rsidR="008429B8" w:rsidRDefault="007C2BBA" w:rsidP="008429B8">
      <w:pPr>
        <w:pStyle w:val="Tekstpodstawowy"/>
      </w:pPr>
      <w:r>
        <w:tab/>
        <w:t>3</w:t>
      </w:r>
      <w:r w:rsidR="008429B8">
        <w:t>.Umieszczenie lub zamontowanie na częściach wspólnych budynku (</w:t>
      </w:r>
      <w:proofErr w:type="spellStart"/>
      <w:r w:rsidR="008429B8">
        <w:t>np.elewacji</w:t>
      </w:r>
      <w:proofErr w:type="spellEnd"/>
      <w:r w:rsidR="008429B8">
        <w:t>) szyldów, reklam itp. uzależnione jest od zgody Wspólnoty Mieszkaniowej i ona też nalicza opłaty z tym związane.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nieoznaczony </w:t>
      </w:r>
      <w:r>
        <w:rPr>
          <w:rFonts w:ascii="Tahoma" w:hAnsi="Tahoma" w:cs="Tahoma"/>
        </w:rPr>
        <w:t xml:space="preserve">w celu prowadzenia działalności </w:t>
      </w:r>
      <w:r>
        <w:rPr>
          <w:rFonts w:ascii="Tahoma" w:hAnsi="Tahoma" w:cs="Tahoma"/>
          <w:b/>
          <w:bCs/>
        </w:rPr>
        <w:t>usługowo-handlowej.</w:t>
      </w:r>
    </w:p>
    <w:p w:rsidR="008429B8" w:rsidRDefault="008429B8" w:rsidP="008429B8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 w:rsidR="00A251F6">
        <w:rPr>
          <w:rFonts w:ascii="Tahoma" w:hAnsi="Tahoma" w:cs="Tahoma"/>
          <w:b/>
          <w:bCs/>
        </w:rPr>
        <w:t>.....   listopada 2017</w:t>
      </w:r>
      <w:r>
        <w:rPr>
          <w:rFonts w:ascii="Tahoma" w:hAnsi="Tahoma" w:cs="Tahoma"/>
          <w:b/>
          <w:bCs/>
        </w:rPr>
        <w:t>r.</w:t>
      </w:r>
    </w:p>
    <w:p w:rsidR="008429B8" w:rsidRDefault="008429B8" w:rsidP="008429B8">
      <w:pPr>
        <w:ind w:firstLine="708"/>
        <w:jc w:val="both"/>
        <w:rPr>
          <w:rFonts w:ascii="Tahoma" w:hAnsi="Tahoma" w:cs="Tahoma"/>
        </w:rPr>
      </w:pPr>
    </w:p>
    <w:p w:rsidR="00A251F6" w:rsidRDefault="008429B8" w:rsidP="00A251F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8429B8" w:rsidRPr="00A251F6" w:rsidRDefault="00A251F6" w:rsidP="00A251F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ab/>
      </w:r>
      <w:r w:rsidR="008429B8">
        <w:rPr>
          <w:rFonts w:ascii="Tahoma" w:hAnsi="Tahoma" w:cs="Tahoma"/>
        </w:rPr>
        <w:t xml:space="preserve">1.Czynsz najmu lokalu o którym mowa w § 1 ustala się w stosunku </w:t>
      </w:r>
      <w:r w:rsidR="008429B8">
        <w:rPr>
          <w:rFonts w:ascii="Tahoma" w:hAnsi="Tahoma" w:cs="Tahoma"/>
          <w:b/>
          <w:bCs/>
        </w:rPr>
        <w:t>miesięcznym</w:t>
      </w:r>
      <w:r w:rsidR="008429B8">
        <w:rPr>
          <w:rFonts w:ascii="Tahoma" w:hAnsi="Tahoma" w:cs="Tahoma"/>
        </w:rPr>
        <w:t xml:space="preserve"> na kwotę netto: </w:t>
      </w:r>
      <w:r w:rsidR="008429B8">
        <w:rPr>
          <w:rFonts w:ascii="Tahoma" w:hAnsi="Tahoma" w:cs="Tahoma"/>
          <w:b/>
          <w:bCs/>
        </w:rPr>
        <w:t xml:space="preserve">...................... zł. </w:t>
      </w:r>
      <w:r w:rsidR="008429B8">
        <w:rPr>
          <w:rFonts w:ascii="Tahoma" w:hAnsi="Tahoma" w:cs="Tahoma"/>
        </w:rPr>
        <w:t xml:space="preserve">(Słownie: </w:t>
      </w:r>
      <w:r w:rsidR="008429B8">
        <w:rPr>
          <w:rFonts w:ascii="Tahoma" w:hAnsi="Tahoma" w:cs="Tahoma"/>
          <w:b/>
          <w:bCs/>
        </w:rPr>
        <w:t xml:space="preserve">                      złotych 00/100).</w:t>
      </w:r>
    </w:p>
    <w:p w:rsidR="008429B8" w:rsidRDefault="008429B8" w:rsidP="008429B8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8429B8" w:rsidRDefault="008429B8" w:rsidP="008429B8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3.Czy</w:t>
      </w:r>
      <w:r w:rsidR="00376A4D">
        <w:rPr>
          <w:rFonts w:ascii="Tahoma" w:hAnsi="Tahoma" w:cs="Tahoma"/>
          <w:b/>
          <w:bCs/>
        </w:rPr>
        <w:t>nsz jest płatny z góry do dnia 2</w:t>
      </w:r>
      <w:r>
        <w:rPr>
          <w:rFonts w:ascii="Tahoma" w:hAnsi="Tahoma" w:cs="Tahoma"/>
          <w:b/>
          <w:bCs/>
        </w:rPr>
        <w:t xml:space="preserve">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Budżetowo-Księgowy Urzędu Miejskiego w Brzesku.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6.Od czynszu nie wpłaconego w terminie będą naliczane ustawowe odsetki za zwłokę.</w:t>
      </w:r>
    </w:p>
    <w:p w:rsidR="008429B8" w:rsidRDefault="008429B8" w:rsidP="008429B8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8429B8" w:rsidRDefault="008429B8" w:rsidP="008429B8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</w:t>
      </w:r>
      <w:r w:rsidR="00871E02">
        <w:rPr>
          <w:rFonts w:ascii="Tahoma" w:hAnsi="Tahoma" w:cs="Tahoma"/>
        </w:rPr>
        <w:t>należnego za miesiąc luty 2018</w:t>
      </w:r>
      <w:r>
        <w:rPr>
          <w:rFonts w:ascii="Tahoma" w:hAnsi="Tahoma" w:cs="Tahoma"/>
        </w:rPr>
        <w:t xml:space="preserve">r. </w:t>
      </w:r>
      <w:r w:rsidR="00B54E55">
        <w:rPr>
          <w:rFonts w:ascii="Tahoma" w:hAnsi="Tahoma" w:cs="Tahoma"/>
        </w:rPr>
        <w:t>jest płatna w</w:t>
      </w:r>
      <w:r w:rsidR="00871E02">
        <w:rPr>
          <w:rFonts w:ascii="Tahoma" w:hAnsi="Tahoma" w:cs="Tahoma"/>
        </w:rPr>
        <w:t xml:space="preserve"> terminie do dnia 20 lutego 2018</w:t>
      </w:r>
      <w:bookmarkStart w:id="0" w:name="_GoBack"/>
      <w:bookmarkEnd w:id="0"/>
      <w:r>
        <w:rPr>
          <w:rFonts w:ascii="Tahoma" w:hAnsi="Tahoma" w:cs="Tahoma"/>
        </w:rPr>
        <w:t>r.</w:t>
      </w:r>
    </w:p>
    <w:p w:rsidR="008429B8" w:rsidRDefault="008429B8" w:rsidP="008429B8">
      <w:pPr>
        <w:pStyle w:val="Tekstpodstawowy2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1. </w:t>
      </w:r>
      <w:r>
        <w:rPr>
          <w:rFonts w:ascii="Tahoma" w:hAnsi="Tahoma" w:cs="Tahoma"/>
        </w:rPr>
        <w:t xml:space="preserve">Czynsz za najem lokalu podlega corocznej waloryzacji w wysokości określonej wskaźnikiem publikowanym przez Prezesa GUS, stosownie do art.5 ustawy </w:t>
      </w:r>
      <w:r w:rsidR="00B54E55">
        <w:rPr>
          <w:rFonts w:ascii="Tahoma" w:hAnsi="Tahoma" w:cs="Tahoma"/>
        </w:rPr>
        <w:br/>
      </w:r>
      <w:r>
        <w:rPr>
          <w:rFonts w:ascii="Tahoma" w:hAnsi="Tahoma" w:cs="Tahoma"/>
        </w:rPr>
        <w:t>z dnia 21 sierpnia 1997r. o gospodarce nie</w:t>
      </w:r>
      <w:r w:rsidR="00B54E55">
        <w:rPr>
          <w:rFonts w:ascii="Tahoma" w:hAnsi="Tahoma" w:cs="Tahoma"/>
        </w:rPr>
        <w:t>ruchomościami (</w:t>
      </w:r>
      <w:proofErr w:type="spellStart"/>
      <w:r w:rsidR="00B54E55">
        <w:rPr>
          <w:rFonts w:ascii="Tahoma" w:hAnsi="Tahoma" w:cs="Tahoma"/>
        </w:rPr>
        <w:t>t.j</w:t>
      </w:r>
      <w:proofErr w:type="spellEnd"/>
      <w:r w:rsidR="00B54E55">
        <w:rPr>
          <w:rFonts w:ascii="Tahoma" w:hAnsi="Tahoma" w:cs="Tahoma"/>
        </w:rPr>
        <w:t>. Dz.U. z 2016r. poz.2147</w:t>
      </w:r>
      <w:r>
        <w:rPr>
          <w:rFonts w:ascii="Tahoma" w:hAnsi="Tahoma" w:cs="Tahoma"/>
        </w:rPr>
        <w:t xml:space="preserve">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zm.).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3.Waloryzacja będzie dokonywana w fakturze VAT.</w:t>
      </w:r>
    </w:p>
    <w:p w:rsidR="008429B8" w:rsidRDefault="008429B8" w:rsidP="008429B8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4.Zmiana czynszu w związku z waloryzacją nie wymaga zmiany umowy.</w:t>
      </w:r>
    </w:p>
    <w:p w:rsidR="008429B8" w:rsidRDefault="008429B8" w:rsidP="008429B8">
      <w:pPr>
        <w:ind w:firstLine="708"/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8429B8" w:rsidRDefault="008429B8" w:rsidP="008429B8">
      <w:pPr>
        <w:jc w:val="center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8429B8" w:rsidRDefault="008429B8" w:rsidP="008429B8">
      <w:pPr>
        <w:jc w:val="center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1.Najemca jest zobowiązany do zawarcia umów na dostawę gazu </w:t>
      </w:r>
      <w:r>
        <w:rPr>
          <w:rFonts w:ascii="Tahoma" w:hAnsi="Tahoma" w:cs="Tahoma"/>
        </w:rPr>
        <w:br/>
        <w:t>oraz energii elektrycznej.</w:t>
      </w: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lastRenderedPageBreak/>
        <w:tab/>
      </w:r>
      <w:r>
        <w:rPr>
          <w:rFonts w:ascii="Tahoma" w:hAnsi="Tahoma" w:cs="Tahoma"/>
        </w:rPr>
        <w:tab/>
        <w:t xml:space="preserve">2.Najemca jest zobowiązany do uiszczania opłat w formie zaliczki </w:t>
      </w:r>
      <w:r>
        <w:rPr>
          <w:rFonts w:ascii="Tahoma" w:hAnsi="Tahoma" w:cs="Tahoma"/>
        </w:rPr>
        <w:br/>
        <w:t>miesięcznej za dostawę wody i odbiór ścieków.</w:t>
      </w:r>
    </w:p>
    <w:p w:rsidR="008429B8" w:rsidRDefault="008429B8" w:rsidP="008429B8">
      <w:pPr>
        <w:pStyle w:val="Tekstpodstawowy"/>
        <w:ind w:firstLine="708"/>
      </w:pPr>
      <w:r>
        <w:t xml:space="preserve">3.W przypadku wzrostu cen za świadczenia dodatkowe tj. dostawę wody </w:t>
      </w:r>
      <w:r>
        <w:br/>
        <w:t xml:space="preserve">i odbiór ścieków Zarządca ma prawo zmiany stawek oraz wysokości opłat miesięcznych wyliczonych wg obowiązujących cen. </w:t>
      </w:r>
    </w:p>
    <w:p w:rsidR="008429B8" w:rsidRDefault="008429B8" w:rsidP="008429B8">
      <w:pPr>
        <w:pStyle w:val="Tekstpodstawowy"/>
        <w:ind w:firstLine="708"/>
      </w:pPr>
      <w:r>
        <w:t>4.Zmiana ww. stawek i zmiana opłat miesięcznych nie wymaga wypowiedzenia warunków umowy.</w:t>
      </w:r>
    </w:p>
    <w:p w:rsidR="008429B8" w:rsidRDefault="008429B8" w:rsidP="008429B8">
      <w:pPr>
        <w:pStyle w:val="Tekstpodstawowy"/>
        <w:rPr>
          <w:sz w:val="22"/>
        </w:rPr>
      </w:pPr>
      <w:r>
        <w:tab/>
        <w:t xml:space="preserve">5.Najemca na własny koszt dokonuje montażu licznika poboru gazu </w:t>
      </w:r>
      <w:r>
        <w:br/>
        <w:t>i energii elektrycznej w zajmowanym lokalu.</w:t>
      </w:r>
      <w:r>
        <w:rPr>
          <w:sz w:val="22"/>
        </w:rPr>
        <w:t xml:space="preserve"> </w:t>
      </w:r>
    </w:p>
    <w:p w:rsidR="008429B8" w:rsidRDefault="008429B8" w:rsidP="008429B8">
      <w:pPr>
        <w:pStyle w:val="Tekstpodstawowy"/>
        <w:ind w:firstLine="708"/>
      </w:pPr>
      <w:r>
        <w:t xml:space="preserve">6.Przed rozpoczęciem użytkowania instalacji gazowej przez Najemcę, </w:t>
      </w:r>
      <w:r>
        <w:br/>
        <w:t>na zlecenie Zarządcy budynku -MZGM Brzesko zostanie dokonana próba szczelności tej instalacji.</w:t>
      </w:r>
    </w:p>
    <w:p w:rsidR="008429B8" w:rsidRDefault="008429B8" w:rsidP="008429B8">
      <w:pPr>
        <w:pStyle w:val="Tekstpodstawowy"/>
        <w:ind w:firstLine="708"/>
      </w:pPr>
      <w:r>
        <w:t>7.Najemca jest zobowiązany do uzgodnienia terminu użytkowania instalacji gazowej z Zarządcą budynku –MZGM Brzesko.</w:t>
      </w:r>
    </w:p>
    <w:p w:rsidR="008429B8" w:rsidRDefault="008429B8" w:rsidP="008429B8">
      <w:pPr>
        <w:pStyle w:val="Tekstpodstawowy3"/>
        <w:rPr>
          <w:rFonts w:ascii="Tahoma" w:hAnsi="Tahoma" w:cs="Tahoma"/>
          <w:color w:val="auto"/>
        </w:rPr>
      </w:pPr>
    </w:p>
    <w:p w:rsidR="008429B8" w:rsidRDefault="008429B8" w:rsidP="008429B8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8429B8" w:rsidRDefault="008429B8" w:rsidP="008429B8">
      <w:pPr>
        <w:pStyle w:val="Tekstpodstawowy3"/>
        <w:jc w:val="center"/>
        <w:rPr>
          <w:rFonts w:ascii="Tahoma" w:hAnsi="Tahoma" w:cs="Tahoma"/>
          <w:color w:val="auto"/>
        </w:rPr>
      </w:pPr>
    </w:p>
    <w:p w:rsidR="008429B8" w:rsidRDefault="008429B8" w:rsidP="008429B8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8429B8" w:rsidRDefault="008429B8" w:rsidP="008429B8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8429B8" w:rsidRDefault="008429B8" w:rsidP="008429B8">
      <w:pPr>
        <w:pStyle w:val="Tekstpodstawowy"/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8429B8" w:rsidRDefault="008429B8" w:rsidP="008429B8">
      <w:pPr>
        <w:jc w:val="center"/>
        <w:rPr>
          <w:rFonts w:ascii="Tahoma" w:hAnsi="Tahoma" w:cs="Tahoma"/>
        </w:rPr>
      </w:pPr>
    </w:p>
    <w:p w:rsidR="008429B8" w:rsidRDefault="008429B8" w:rsidP="008429B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:rsidR="008429B8" w:rsidRDefault="008429B8" w:rsidP="008429B8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trzymiesięcznego terminu do zapłaty zaległego czynszu,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lastRenderedPageBreak/>
        <w:t>zmiany sposobu wykorzystania lokalu bez uzyskania pisemnej zgody wynajmującego,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8429B8" w:rsidRDefault="008429B8" w:rsidP="008429B8">
      <w:pPr>
        <w:pStyle w:val="Tekstpodstawowy"/>
      </w:pPr>
    </w:p>
    <w:p w:rsidR="008429B8" w:rsidRDefault="008429B8" w:rsidP="008429B8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 lub za jedno- miesięcznym wypowiedzeniem którejkolwiek z nich, jeżeli dalsze trwanie umowy okaże się z jakichś względów nieuzasadnione albo też nastąpią okoliczności, o których nie było wiadomo w dniu podpisania umowy.</w:t>
      </w:r>
    </w:p>
    <w:p w:rsidR="008429B8" w:rsidRDefault="008429B8" w:rsidP="008429B8">
      <w:pPr>
        <w:pStyle w:val="Tekstpodstawowy"/>
        <w:spacing w:line="360" w:lineRule="auto"/>
      </w:pPr>
    </w:p>
    <w:p w:rsidR="008429B8" w:rsidRDefault="008429B8" w:rsidP="008429B8">
      <w:pPr>
        <w:pStyle w:val="Tekstpodstawowy"/>
      </w:pPr>
      <w:r>
        <w:tab/>
      </w:r>
      <w:r>
        <w:tab/>
        <w:t xml:space="preserve">4.Z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 uregulowanych postanowieniami niniejszej umowy mają zastosowanie odpowiednie przepisy Kodeksu Cywilnego, a wszelkie spory wynikłe na tle realizacji niniejszej umowy będzie rozstrzygał właściwy rzeczowo sąd.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8429B8" w:rsidRDefault="008429B8" w:rsidP="008429B8"/>
    <w:p w:rsidR="008429B8" w:rsidRDefault="008429B8" w:rsidP="008429B8"/>
    <w:p w:rsidR="008429B8" w:rsidRDefault="008429B8" w:rsidP="008429B8"/>
    <w:p w:rsidR="008933F3" w:rsidRDefault="008933F3"/>
    <w:sectPr w:rsidR="0089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7090"/>
    <w:multiLevelType w:val="hybridMultilevel"/>
    <w:tmpl w:val="D2F46F6A"/>
    <w:lvl w:ilvl="0" w:tplc="A9222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BB"/>
    <w:rsid w:val="00376A4D"/>
    <w:rsid w:val="007C2BBA"/>
    <w:rsid w:val="008429B8"/>
    <w:rsid w:val="00871E02"/>
    <w:rsid w:val="008933F3"/>
    <w:rsid w:val="008E1E40"/>
    <w:rsid w:val="00A251F6"/>
    <w:rsid w:val="00B54E55"/>
    <w:rsid w:val="00C4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C214"/>
  <w15:chartTrackingRefBased/>
  <w15:docId w15:val="{02A07A92-47FA-4558-B11D-BA397021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2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429B8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29B8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429B8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29B8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429B8"/>
    <w:pPr>
      <w:ind w:left="60" w:firstLine="648"/>
      <w:jc w:val="both"/>
    </w:pPr>
    <w:rPr>
      <w:rFonts w:ascii="Tahoma" w:hAnsi="Tahoma" w:cs="Tahom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429B8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429B8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429B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429B8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429B8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1036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8</cp:revision>
  <dcterms:created xsi:type="dcterms:W3CDTF">2017-11-06T11:37:00Z</dcterms:created>
  <dcterms:modified xsi:type="dcterms:W3CDTF">2017-11-06T12:22:00Z</dcterms:modified>
</cp:coreProperties>
</file>