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F61D58" w14:textId="77777777" w:rsidR="005039AD" w:rsidRPr="003C41AD" w:rsidRDefault="005039AD" w:rsidP="005039AD">
      <w:pPr>
        <w:pageBreakBefore/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Załącznik Nr 1 do Zarządzenia Nr </w:t>
      </w:r>
      <w:r>
        <w:rPr>
          <w:rFonts w:cs="Times New Roman"/>
          <w:bCs/>
          <w:sz w:val="18"/>
        </w:rPr>
        <w:t>340/2021</w:t>
      </w:r>
    </w:p>
    <w:p w14:paraId="4DD06866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right"/>
        <w:rPr>
          <w:rFonts w:cs="Times New Roman"/>
          <w:bCs/>
          <w:sz w:val="18"/>
        </w:rPr>
      </w:pPr>
      <w:r w:rsidRPr="003C41AD">
        <w:rPr>
          <w:rFonts w:cs="Times New Roman"/>
          <w:bCs/>
          <w:sz w:val="18"/>
        </w:rPr>
        <w:t xml:space="preserve">Burmistrza Brzeska z dnia </w:t>
      </w:r>
      <w:r>
        <w:rPr>
          <w:rFonts w:cs="Times New Roman"/>
          <w:bCs/>
          <w:sz w:val="18"/>
        </w:rPr>
        <w:t>17 grudnia 2021 r.</w:t>
      </w:r>
    </w:p>
    <w:p w14:paraId="4F41EA12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2EBD864A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Regulamin przetargu</w:t>
      </w:r>
    </w:p>
    <w:p w14:paraId="37D57EE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dotycz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cy sprzeda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y samochodu osobowego</w:t>
      </w:r>
      <w:r>
        <w:rPr>
          <w:rFonts w:cs="Times New Roman"/>
          <w:b/>
          <w:bCs/>
        </w:rPr>
        <w:t xml:space="preserve"> </w:t>
      </w:r>
      <w:r w:rsidRPr="003C41AD">
        <w:rPr>
          <w:rFonts w:cs="Times New Roman"/>
          <w:b/>
          <w:bCs/>
        </w:rPr>
        <w:t>b</w:t>
      </w:r>
      <w:r w:rsidRPr="003C41AD">
        <w:rPr>
          <w:rFonts w:cs="TimesNewRoman,Bold"/>
          <w:b/>
          <w:bCs/>
        </w:rPr>
        <w:t>ę</w:t>
      </w:r>
      <w:r w:rsidRPr="003C41AD">
        <w:rPr>
          <w:rFonts w:cs="Times New Roman"/>
          <w:b/>
          <w:bCs/>
        </w:rPr>
        <w:t>d</w:t>
      </w:r>
      <w:r w:rsidRPr="003C41AD">
        <w:rPr>
          <w:rFonts w:cs="TimesNewRoman,Bold"/>
          <w:b/>
          <w:bCs/>
        </w:rPr>
        <w:t>ą</w:t>
      </w:r>
      <w:r w:rsidRPr="003C41AD">
        <w:rPr>
          <w:rFonts w:cs="Times New Roman"/>
          <w:b/>
          <w:bCs/>
        </w:rPr>
        <w:t>cego własnością Gminy Brzesko</w:t>
      </w:r>
    </w:p>
    <w:p w14:paraId="147147D8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58DDF598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5623B70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</w:t>
      </w:r>
    </w:p>
    <w:p w14:paraId="3331C6E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Ogólne</w:t>
      </w:r>
    </w:p>
    <w:p w14:paraId="17A8AF0A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3C41AD">
        <w:rPr>
          <w:rFonts w:cs="Times New Roman"/>
        </w:rPr>
        <w:t>Niniejszy regulamin przetargu publicznego (zwanego dalej „regulaminem”)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la zasady uczestnictwa i przebiegu przetargu na sprzeda</w:t>
      </w:r>
      <w:r w:rsidRPr="003C41AD">
        <w:rPr>
          <w:rFonts w:cs="TimesNewRoman"/>
        </w:rPr>
        <w:t xml:space="preserve">ż </w:t>
      </w:r>
      <w:r w:rsidRPr="003C41AD">
        <w:rPr>
          <w:rFonts w:cs="Times New Roman"/>
        </w:rPr>
        <w:t>samochodu osobowego stanowi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cego własność Gminy Brzesko.</w:t>
      </w:r>
    </w:p>
    <w:p w14:paraId="3D4FD6A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2</w:t>
      </w:r>
    </w:p>
    <w:p w14:paraId="3AEB3543" w14:textId="77777777" w:rsidR="005039AD" w:rsidRPr="00DE5B7A" w:rsidRDefault="005039AD" w:rsidP="005039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Organizatorem przetargu jest Urząd Miejski w Brzesku, ul. Głowackiego 51.</w:t>
      </w:r>
    </w:p>
    <w:p w14:paraId="6C672EB1" w14:textId="77777777" w:rsidR="005039AD" w:rsidRPr="00DE5B7A" w:rsidRDefault="005039AD" w:rsidP="005039AD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Przedmiotem przetargu jest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 xml:space="preserve">samochodu osobowego: PEUGEOT </w:t>
      </w:r>
      <w:r>
        <w:rPr>
          <w:rFonts w:cs="Times New Roman"/>
        </w:rPr>
        <w:t>PARTNER</w:t>
      </w:r>
      <w:r w:rsidRPr="00DE5B7A">
        <w:rPr>
          <w:rFonts w:cs="Times New Roman"/>
        </w:rPr>
        <w:t xml:space="preserve">, </w:t>
      </w:r>
      <w:r w:rsidRPr="00DE5B7A">
        <w:rPr>
          <w:rFonts w:cs="Times New Roman"/>
        </w:rPr>
        <w:br/>
        <w:t xml:space="preserve">nr rejestracyjny KBR </w:t>
      </w:r>
      <w:r>
        <w:rPr>
          <w:rFonts w:cs="Times New Roman"/>
        </w:rPr>
        <w:t>3U05</w:t>
      </w:r>
      <w:r w:rsidRPr="00DE5B7A">
        <w:rPr>
          <w:rFonts w:cs="Times New Roman"/>
        </w:rPr>
        <w:t>.</w:t>
      </w:r>
    </w:p>
    <w:p w14:paraId="4D7736F5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3</w:t>
      </w:r>
    </w:p>
    <w:p w14:paraId="71843C2D" w14:textId="77777777" w:rsidR="005039AD" w:rsidRPr="00DE5B7A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Przetarg na 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samochodu ma form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ustnego publicznego przetargu nieograniczonego.</w:t>
      </w:r>
    </w:p>
    <w:p w14:paraId="79058F1E" w14:textId="77777777" w:rsidR="005039AD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 przetargu mog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wzi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udział wszystkie osoby i podmioty, posiadaj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zdolno</w:t>
      </w:r>
      <w:r w:rsidRPr="00DE5B7A">
        <w:rPr>
          <w:rFonts w:cs="TimesNewRoman"/>
        </w:rPr>
        <w:t xml:space="preserve">ść </w:t>
      </w:r>
      <w:r w:rsidRPr="00DE5B7A">
        <w:rPr>
          <w:rFonts w:cs="Times New Roman"/>
        </w:rPr>
        <w:t>do czynno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prawnych, pod warunkiem wniesienia wadium, o którym mowa w § 6.</w:t>
      </w:r>
    </w:p>
    <w:p w14:paraId="65506D01" w14:textId="77777777" w:rsidR="005039AD" w:rsidRPr="00DE5B7A" w:rsidRDefault="005039AD" w:rsidP="005039AD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Nabywca ponosi wszystkie koszty dotycz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 pokrycia zobowi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</w:t>
      </w:r>
      <w:r w:rsidRPr="00DE5B7A">
        <w:rPr>
          <w:rFonts w:cs="TimesNewRoman"/>
        </w:rPr>
        <w:t xml:space="preserve">ń </w:t>
      </w:r>
      <w:r w:rsidRPr="00DE5B7A">
        <w:rPr>
          <w:rFonts w:cs="Times New Roman"/>
        </w:rPr>
        <w:t>zwi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zanych z przeniesieniem prawa własno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przedmiotu przetargu.</w:t>
      </w:r>
    </w:p>
    <w:p w14:paraId="5972A9FC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4</w:t>
      </w:r>
    </w:p>
    <w:p w14:paraId="1EF01499" w14:textId="77777777" w:rsidR="005039AD" w:rsidRPr="00DE5B7A" w:rsidRDefault="005039AD" w:rsidP="00503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Wszcz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cie niniejszego przetargu nast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 xml:space="preserve">puje poprzez opublikowanie ogłoszenia o przetargu na stronie internetowej Urzędu Miejskiego w Brzesku, </w:t>
      </w:r>
      <w:r>
        <w:rPr>
          <w:rFonts w:cs="Times New Roman"/>
        </w:rPr>
        <w:t xml:space="preserve">w </w:t>
      </w:r>
      <w:r w:rsidRPr="00DE5B7A">
        <w:rPr>
          <w:rFonts w:cs="Times New Roman"/>
        </w:rPr>
        <w:t>Biuletynie Informacji Publicznej oraz wywieszenie na tablicy ogłoszeń Urzędu Miejskiego w Brzesku, ul. Głowackiego 51.</w:t>
      </w:r>
    </w:p>
    <w:p w14:paraId="7B52E235" w14:textId="77777777" w:rsidR="005039AD" w:rsidRPr="00DE5B7A" w:rsidRDefault="005039AD" w:rsidP="005039AD">
      <w:pPr>
        <w:pStyle w:val="Akapitzlist"/>
        <w:numPr>
          <w:ilvl w:val="0"/>
          <w:numId w:val="3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Mi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dzy dat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ogłoszenia o przetargu, a terminem składania ofert powinno upłyn</w:t>
      </w:r>
      <w:r w:rsidRPr="00DE5B7A">
        <w:rPr>
          <w:rFonts w:cs="TimesNewRoman"/>
        </w:rPr>
        <w:t xml:space="preserve">ąć </w:t>
      </w:r>
      <w:r w:rsidRPr="00DE5B7A">
        <w:rPr>
          <w:rFonts w:cs="Times New Roman"/>
        </w:rPr>
        <w:t>co najmniej 7 dni.</w:t>
      </w:r>
    </w:p>
    <w:p w14:paraId="35BD0709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5</w:t>
      </w:r>
    </w:p>
    <w:p w14:paraId="2FC3C0C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Cena wywoławcza</w:t>
      </w:r>
    </w:p>
    <w:p w14:paraId="03C88531" w14:textId="77777777" w:rsidR="005039AD" w:rsidRPr="00DE5B7A" w:rsidRDefault="005039AD" w:rsidP="00503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wywoławcz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w przetargu ustala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oznaczonej przez rzeczoznawc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samochodowego.</w:t>
      </w:r>
    </w:p>
    <w:p w14:paraId="3EAA60EC" w14:textId="77777777" w:rsidR="005039AD" w:rsidRPr="00DE5B7A" w:rsidRDefault="005039AD" w:rsidP="005039AD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360" w:lineRule="auto"/>
        <w:jc w:val="both"/>
        <w:rPr>
          <w:rFonts w:cs="TimesNewRoman"/>
        </w:rPr>
      </w:pPr>
      <w:r w:rsidRPr="00DE5B7A">
        <w:rPr>
          <w:rFonts w:cs="Times New Roman"/>
        </w:rPr>
        <w:t>Sprzeda</w:t>
      </w:r>
      <w:r w:rsidRPr="00DE5B7A">
        <w:rPr>
          <w:rFonts w:cs="TimesNewRoman"/>
        </w:rPr>
        <w:t xml:space="preserve">ż </w:t>
      </w:r>
      <w:r w:rsidRPr="00DE5B7A">
        <w:rPr>
          <w:rFonts w:cs="Times New Roman"/>
        </w:rPr>
        <w:t>nie mo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 nast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 cen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ni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sz</w:t>
      </w:r>
      <w:r w:rsidRPr="00DE5B7A">
        <w:rPr>
          <w:rFonts w:cs="TimesNewRoman"/>
        </w:rPr>
        <w:t xml:space="preserve">ą </w:t>
      </w:r>
      <w:r w:rsidRPr="00DE5B7A">
        <w:rPr>
          <w:rFonts w:cs="Times New Roman"/>
        </w:rPr>
        <w:t>od ceny wywoławczej, z zastrze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eniem § 10 ust.10,11.</w:t>
      </w:r>
    </w:p>
    <w:p w14:paraId="29551973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40BE10D7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6</w:t>
      </w:r>
    </w:p>
    <w:p w14:paraId="5698ED8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Wysoko</w:t>
      </w:r>
      <w:r w:rsidRPr="003C41AD">
        <w:rPr>
          <w:rFonts w:cs="TimesNewRoman,Bold"/>
          <w:b/>
          <w:bCs/>
        </w:rPr>
        <w:t xml:space="preserve">ść </w:t>
      </w:r>
      <w:r w:rsidRPr="003C41AD">
        <w:rPr>
          <w:rFonts w:cs="Times New Roman"/>
          <w:b/>
          <w:bCs/>
        </w:rPr>
        <w:t>wadium oraz forma, termin i miejsce jego wniesienia</w:t>
      </w:r>
    </w:p>
    <w:p w14:paraId="43DE5E8A" w14:textId="77777777" w:rsidR="005039AD" w:rsidRPr="00DE5B7A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Warunkiem przyst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pienia do przetargu jest wniesienie wadium w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10 % ceny wywoławczej sprzedawanego składnika rzeczowego maj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tku ruchomego.</w:t>
      </w:r>
    </w:p>
    <w:p w14:paraId="44DDBAEF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wnosi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wył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cznie w pieni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dzu</w:t>
      </w:r>
      <w:r>
        <w:rPr>
          <w:rFonts w:cs="Times New Roman"/>
        </w:rPr>
        <w:t>, w walucie polskiej.</w:t>
      </w:r>
    </w:p>
    <w:p w14:paraId="095944C2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Prawidłowo wpłacone wadium, to wadium, które zostanie 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gowane na koncie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 w terminie określonym w dalszych postanowieniach umowy.</w:t>
      </w:r>
    </w:p>
    <w:p w14:paraId="40AF8976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Oferent winien wpłaci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wadium w terminie co najmniej 2 dni przed wyznaczonym terminem przetargu, tak aby kwota mogła by</w:t>
      </w:r>
      <w:r w:rsidRPr="00DE5B7A">
        <w:rPr>
          <w:rFonts w:cs="TimesNewRoman"/>
        </w:rPr>
        <w:t xml:space="preserve">ć </w:t>
      </w:r>
      <w:r w:rsidRPr="00DE5B7A">
        <w:rPr>
          <w:rFonts w:cs="Times New Roman"/>
        </w:rPr>
        <w:t>zaksi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gowana do dnia wymaganego przez Sprzedaj</w:t>
      </w:r>
      <w:r w:rsidRPr="00DE5B7A">
        <w:rPr>
          <w:rFonts w:cs="TimesNewRoman"/>
        </w:rPr>
        <w:t>ą</w:t>
      </w:r>
      <w:r w:rsidRPr="00DE5B7A">
        <w:rPr>
          <w:rFonts w:cs="Times New Roman"/>
        </w:rPr>
        <w:t>cego.</w:t>
      </w:r>
    </w:p>
    <w:p w14:paraId="29395C8B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Potwierdzeniem wpłaty wadium b</w:t>
      </w:r>
      <w:r w:rsidRPr="00DE5B7A">
        <w:rPr>
          <w:rFonts w:cs="TimesNewRoman"/>
        </w:rPr>
        <w:t>ę</w:t>
      </w:r>
      <w:r w:rsidRPr="00DE5B7A">
        <w:rPr>
          <w:rFonts w:cs="Times New Roman"/>
        </w:rPr>
        <w:t>dzie kopia przelewu (wpłaty).</w:t>
      </w:r>
    </w:p>
    <w:p w14:paraId="18A010D2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Brak wniesienia wadium w wymaganym terminie i w wymaganej wysoko</w:t>
      </w:r>
      <w:r w:rsidRPr="00DE5B7A">
        <w:rPr>
          <w:rFonts w:cs="TimesNewRoman"/>
        </w:rPr>
        <w:t>ś</w:t>
      </w:r>
      <w:r w:rsidRPr="00DE5B7A">
        <w:rPr>
          <w:rFonts w:cs="Times New Roman"/>
        </w:rPr>
        <w:t>ci spowoduje niedopuszczenie Oferenta do przetargu (licytacji).</w:t>
      </w:r>
    </w:p>
    <w:p w14:paraId="4FB21756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Oferentów, którzy nie wygrali przetargu, zwraca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w terminie 7 dni, odpowiednio od dnia przetargu (licytacji).</w:t>
      </w:r>
    </w:p>
    <w:p w14:paraId="7E363048" w14:textId="77777777" w:rsidR="005039AD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DE5B7A">
        <w:rPr>
          <w:rFonts w:cs="Times New Roman"/>
        </w:rPr>
        <w:t>Wadium zło</w:t>
      </w:r>
      <w:r w:rsidRPr="00DE5B7A">
        <w:rPr>
          <w:rFonts w:cs="TimesNewRoman"/>
        </w:rPr>
        <w:t>ż</w:t>
      </w:r>
      <w:r w:rsidRPr="00DE5B7A">
        <w:rPr>
          <w:rFonts w:cs="Times New Roman"/>
        </w:rPr>
        <w:t>one przez Nabywc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zalicza si</w:t>
      </w:r>
      <w:r w:rsidRPr="00DE5B7A">
        <w:rPr>
          <w:rFonts w:cs="TimesNewRoman"/>
        </w:rPr>
        <w:t xml:space="preserve">ę </w:t>
      </w:r>
      <w:r w:rsidRPr="00DE5B7A">
        <w:rPr>
          <w:rFonts w:cs="Times New Roman"/>
        </w:rPr>
        <w:t>na poczet ceny.</w:t>
      </w:r>
    </w:p>
    <w:p w14:paraId="7FE72586" w14:textId="77777777" w:rsidR="005039AD" w:rsidRPr="00E9157C" w:rsidRDefault="005039AD" w:rsidP="005039AD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E9157C">
        <w:rPr>
          <w:rFonts w:cs="Times New Roman"/>
        </w:rPr>
        <w:t>Wadium nie podlega zwrotowi w przypadku, gdy oferent, który wygrał przetarg, uchyli si</w:t>
      </w:r>
      <w:r w:rsidRPr="00E9157C">
        <w:rPr>
          <w:rFonts w:cs="TimesNewRoman"/>
        </w:rPr>
        <w:t xml:space="preserve">ę </w:t>
      </w:r>
      <w:r w:rsidRPr="00E9157C">
        <w:rPr>
          <w:rFonts w:cs="Times New Roman"/>
        </w:rPr>
        <w:t>od zawarcia umowy sprzeda</w:t>
      </w:r>
      <w:r w:rsidRPr="00E9157C">
        <w:rPr>
          <w:rFonts w:cs="TimesNewRoman"/>
        </w:rPr>
        <w:t>ż</w:t>
      </w:r>
      <w:r w:rsidRPr="00E9157C">
        <w:rPr>
          <w:rFonts w:cs="Times New Roman"/>
        </w:rPr>
        <w:t>y.</w:t>
      </w:r>
    </w:p>
    <w:p w14:paraId="6197911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7</w:t>
      </w:r>
    </w:p>
    <w:p w14:paraId="0EA72D74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Sposób przeprowadzenia ustnego przetargu</w:t>
      </w:r>
    </w:p>
    <w:p w14:paraId="3E8770CA" w14:textId="77777777" w:rsidR="005039AD" w:rsidRPr="000F4287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Przewodniczący komisji przetargowej otwiera przetarg przekazując informacje podane </w:t>
      </w:r>
      <w:r>
        <w:rPr>
          <w:rFonts w:eastAsia="Times New Roman" w:cstheme="minorHAnsi"/>
          <w:lang w:eastAsia="pl-PL"/>
        </w:rPr>
        <w:br/>
      </w:r>
      <w:r w:rsidRPr="000F4287">
        <w:rPr>
          <w:rFonts w:eastAsia="Times New Roman" w:cstheme="minorHAnsi"/>
          <w:lang w:eastAsia="pl-PL"/>
        </w:rPr>
        <w:t>w ogłoszeniu oraz podaje do wiadomości imiona i nazwiska osób (nazwę firmy lub organizacji), które wpłaciły wadium i zostały dopuszczone do przetargu.</w:t>
      </w:r>
    </w:p>
    <w:p w14:paraId="6CFED151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Przewodniczący komisji przetargowej informuje uczestników przetargu, że po trzecim wywołaniu najwyższej zaoferowanej stawki dalsze postąpienia nie zostaną przyjęte.</w:t>
      </w:r>
    </w:p>
    <w:p w14:paraId="06B10BC3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Licytację prowadzi Przewodniczący komisji lub Członek Komisji wyznaczony do prowadzenia licytacji przez Przewodniczącego</w:t>
      </w:r>
    </w:p>
    <w:p w14:paraId="511CEAB7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Uczestnicy przetargu zgłaszają ustnie kolejne postąpienia stawki, dopóki, mimo trzykrotnego wywołania, nie ma dalszych postąpień.</w:t>
      </w:r>
    </w:p>
    <w:p w14:paraId="5D655521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Minimalna kwota postąpienia wynosi </w:t>
      </w:r>
      <w:r>
        <w:rPr>
          <w:rFonts w:eastAsia="Times New Roman" w:cstheme="minorHAnsi"/>
          <w:lang w:eastAsia="pl-PL"/>
        </w:rPr>
        <w:t>20</w:t>
      </w:r>
      <w:r w:rsidRPr="000F4287">
        <w:rPr>
          <w:rFonts w:eastAsia="Times New Roman" w:cstheme="minorHAnsi"/>
          <w:lang w:eastAsia="pl-PL"/>
        </w:rPr>
        <w:t xml:space="preserve"> zł (słownie: </w:t>
      </w:r>
      <w:r>
        <w:rPr>
          <w:rFonts w:eastAsia="Times New Roman" w:cstheme="minorHAnsi"/>
          <w:lang w:eastAsia="pl-PL"/>
        </w:rPr>
        <w:t>dwadzieścia złotych</w:t>
      </w:r>
      <w:r w:rsidRPr="000F4287">
        <w:rPr>
          <w:rFonts w:eastAsia="Times New Roman" w:cstheme="minorHAnsi"/>
          <w:lang w:eastAsia="pl-PL"/>
        </w:rPr>
        <w:t xml:space="preserve"> 00/100)</w:t>
      </w:r>
      <w:r>
        <w:rPr>
          <w:rFonts w:eastAsia="Times New Roman" w:cstheme="minorHAnsi"/>
          <w:lang w:eastAsia="pl-PL"/>
        </w:rPr>
        <w:t>.</w:t>
      </w:r>
    </w:p>
    <w:p w14:paraId="137FCD59" w14:textId="77777777" w:rsidR="005039AD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>Przetarg jest ważny, jeżeli choć jeden uczestnik zaoferował co najmniej jedno postąpienie powyżej stawki wywoławczej.</w:t>
      </w:r>
    </w:p>
    <w:p w14:paraId="28F59A90" w14:textId="77777777" w:rsidR="005039AD" w:rsidRPr="000F4287" w:rsidRDefault="005039AD" w:rsidP="005039AD">
      <w:pPr>
        <w:pStyle w:val="Akapitzlist"/>
        <w:numPr>
          <w:ilvl w:val="0"/>
          <w:numId w:val="6"/>
        </w:numPr>
        <w:spacing w:after="0" w:line="360" w:lineRule="auto"/>
        <w:jc w:val="both"/>
        <w:rPr>
          <w:rFonts w:eastAsia="Times New Roman" w:cstheme="minorHAnsi"/>
          <w:lang w:eastAsia="pl-PL"/>
        </w:rPr>
      </w:pPr>
      <w:r w:rsidRPr="000F4287">
        <w:rPr>
          <w:rFonts w:eastAsia="Times New Roman" w:cstheme="minorHAnsi"/>
          <w:lang w:eastAsia="pl-PL"/>
        </w:rPr>
        <w:t xml:space="preserve">Po ustaniu zgłoszenia postąpień prowadzący licytację wywołuje trzykrotnie ostatnią, najwyższą stawkę, ogłasza imię i nazwisko osoby lub nazwę </w:t>
      </w:r>
      <w:r>
        <w:rPr>
          <w:rFonts w:eastAsia="Times New Roman" w:cstheme="minorHAnsi"/>
          <w:lang w:eastAsia="pl-PL"/>
        </w:rPr>
        <w:t>podmiotu</w:t>
      </w:r>
      <w:r w:rsidRPr="000F4287">
        <w:rPr>
          <w:rFonts w:eastAsia="Times New Roman" w:cstheme="minorHAnsi"/>
          <w:lang w:eastAsia="pl-PL"/>
        </w:rPr>
        <w:t>, któr</w:t>
      </w:r>
      <w:r>
        <w:rPr>
          <w:rFonts w:eastAsia="Times New Roman" w:cstheme="minorHAnsi"/>
          <w:lang w:eastAsia="pl-PL"/>
        </w:rPr>
        <w:t>y</w:t>
      </w:r>
      <w:r w:rsidRPr="000F4287">
        <w:rPr>
          <w:rFonts w:eastAsia="Times New Roman" w:cstheme="minorHAnsi"/>
          <w:lang w:eastAsia="pl-PL"/>
        </w:rPr>
        <w:t xml:space="preserve"> przetarg wygrał, a następnie Przewodniczący komisji zamyka przetarg.</w:t>
      </w:r>
    </w:p>
    <w:p w14:paraId="713747DF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70CD33B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lastRenderedPageBreak/>
        <w:t>§ 8</w:t>
      </w:r>
    </w:p>
    <w:p w14:paraId="0B46D213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Komisja przetargowa</w:t>
      </w:r>
    </w:p>
    <w:p w14:paraId="36F5D27C" w14:textId="77777777" w:rsidR="005039AD" w:rsidRPr="006469DB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6469DB">
        <w:rPr>
          <w:rFonts w:cs="Times New Roman"/>
        </w:rPr>
        <w:t>Prace komisji mogą być prowadzone, jeżeli w jej posiedzeniu bierze udział co najmniej trzech jej członków, w tym przewodniczący.</w:t>
      </w:r>
    </w:p>
    <w:p w14:paraId="0F989FA3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9</w:t>
      </w:r>
    </w:p>
    <w:p w14:paraId="6D30F9B8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Protokół z przetargu</w:t>
      </w:r>
    </w:p>
    <w:p w14:paraId="0AE8E8F4" w14:textId="77777777" w:rsidR="005039AD" w:rsidRPr="000F4287" w:rsidRDefault="005039AD" w:rsidP="005039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 przebiegu prac Komisja Przetargowa sporz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dza protokół.</w:t>
      </w:r>
    </w:p>
    <w:p w14:paraId="243D9BB4" w14:textId="77777777" w:rsidR="005039AD" w:rsidRPr="000F4287" w:rsidRDefault="005039AD" w:rsidP="005039A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Tre</w:t>
      </w:r>
      <w:r w:rsidRPr="000F4287">
        <w:rPr>
          <w:rFonts w:cs="TimesNewRoman"/>
        </w:rPr>
        <w:t xml:space="preserve">ść </w:t>
      </w:r>
      <w:r w:rsidRPr="000F4287">
        <w:rPr>
          <w:rFonts w:cs="Times New Roman"/>
        </w:rPr>
        <w:t>protokołu zawiera wszystkie informacje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 przebiegu przetargu, w szczególno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dotycz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ce:</w:t>
      </w:r>
    </w:p>
    <w:p w14:paraId="6A8B11A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1) okre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lenia miejsca i czasu przetargu,</w:t>
      </w:r>
    </w:p>
    <w:p w14:paraId="7431BFA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2) imion i nazwisk oraz podpisy członków Komisji Przetargowej,</w:t>
      </w:r>
    </w:p>
    <w:p w14:paraId="3393925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3) wysoko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 ceny wywoławczej,</w:t>
      </w:r>
    </w:p>
    <w:p w14:paraId="3F62C1F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4) zestawienia osób/firm, które wzięły udział w licytacji,</w:t>
      </w:r>
    </w:p>
    <w:p w14:paraId="4AB7115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left="708"/>
        <w:jc w:val="both"/>
        <w:rPr>
          <w:rFonts w:cs="Times New Roman"/>
        </w:rPr>
      </w:pPr>
      <w:r w:rsidRPr="003C41AD">
        <w:rPr>
          <w:rFonts w:cs="Times New Roman"/>
        </w:rPr>
        <w:t>5) imienia, nazwiska i adresu, albo nazwy firmy wraz z siedzib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, Oferenta który zaoferował najwyższą cenę,</w:t>
      </w:r>
    </w:p>
    <w:p w14:paraId="6C20374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7) najwy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szej ceny zaoferowanej za przedmiot sprzeda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y,</w:t>
      </w:r>
    </w:p>
    <w:p w14:paraId="2AF66DE0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8) wysoko</w:t>
      </w:r>
      <w:r w:rsidRPr="003C41AD">
        <w:rPr>
          <w:rFonts w:cs="TimesNewRoman"/>
        </w:rPr>
        <w:t xml:space="preserve">ść </w:t>
      </w:r>
      <w:r w:rsidRPr="003C41AD">
        <w:rPr>
          <w:rFonts w:cs="Times New Roman"/>
        </w:rPr>
        <w:t>ceny nabycia i oznaczenie kwoty, jak</w:t>
      </w:r>
      <w:r w:rsidRPr="003C41AD">
        <w:rPr>
          <w:rFonts w:cs="TimesNewRoman"/>
        </w:rPr>
        <w:t xml:space="preserve">ą </w:t>
      </w:r>
      <w:r w:rsidRPr="003C41AD">
        <w:rPr>
          <w:rFonts w:cs="Times New Roman"/>
        </w:rPr>
        <w:t>nabywca ui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cił na poczet ceny,</w:t>
      </w:r>
    </w:p>
    <w:p w14:paraId="4AE1E93D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9) wniosków i o</w:t>
      </w:r>
      <w:r w:rsidRPr="003C41AD">
        <w:rPr>
          <w:rFonts w:cs="TimesNewRoman"/>
        </w:rPr>
        <w:t>ś</w:t>
      </w:r>
      <w:r w:rsidRPr="003C41AD">
        <w:rPr>
          <w:rFonts w:cs="Times New Roman"/>
        </w:rPr>
        <w:t>wiadczeń członków komisji przetargowej.</w:t>
      </w:r>
    </w:p>
    <w:p w14:paraId="57BDB235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10) odwołania lub uniewa</w:t>
      </w:r>
      <w:r w:rsidRPr="003C41AD">
        <w:rPr>
          <w:rFonts w:cs="TimesNewRoman"/>
        </w:rPr>
        <w:t>ż</w:t>
      </w:r>
      <w:r w:rsidRPr="003C41AD">
        <w:rPr>
          <w:rFonts w:cs="Times New Roman"/>
        </w:rPr>
        <w:t>nienia przetargu,</w:t>
      </w:r>
    </w:p>
    <w:p w14:paraId="236A8E6C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cs="Times New Roman"/>
        </w:rPr>
      </w:pPr>
      <w:r w:rsidRPr="003C41AD">
        <w:rPr>
          <w:rFonts w:cs="Times New Roman"/>
        </w:rPr>
        <w:t>11) daty sporz</w:t>
      </w:r>
      <w:r w:rsidRPr="003C41AD">
        <w:rPr>
          <w:rFonts w:cs="TimesNewRoman"/>
        </w:rPr>
        <w:t>ą</w:t>
      </w:r>
      <w:r w:rsidRPr="003C41AD">
        <w:rPr>
          <w:rFonts w:cs="Times New Roman"/>
        </w:rPr>
        <w:t>dzenia protokołu.</w:t>
      </w:r>
    </w:p>
    <w:p w14:paraId="49E67FAE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>
        <w:rPr>
          <w:rFonts w:cs="Times New Roman"/>
        </w:rPr>
        <w:t xml:space="preserve">3. </w:t>
      </w:r>
      <w:r w:rsidRPr="003C41AD">
        <w:rPr>
          <w:rFonts w:cs="Times New Roman"/>
        </w:rPr>
        <w:t>Ustalenia Komisji podlegaj</w:t>
      </w:r>
      <w:r w:rsidRPr="003C41AD">
        <w:rPr>
          <w:rFonts w:cs="TimesNewRoman"/>
        </w:rPr>
        <w:t xml:space="preserve">ą </w:t>
      </w:r>
      <w:r w:rsidRPr="003C41AD">
        <w:rPr>
          <w:rFonts w:cs="Times New Roman"/>
        </w:rPr>
        <w:t>zatwierdzeniu przez Burmistrza Brzeska.</w:t>
      </w:r>
    </w:p>
    <w:p w14:paraId="2ABD03C3" w14:textId="77777777" w:rsidR="005039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</w:p>
    <w:p w14:paraId="3046299B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10</w:t>
      </w:r>
    </w:p>
    <w:p w14:paraId="0EB6EA04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Ogłoszenie wyniku postępowania, obowiązki oferenta (wygrywającego przetarg)</w:t>
      </w:r>
    </w:p>
    <w:p w14:paraId="1A3C529A" w14:textId="77777777" w:rsidR="005039AD" w:rsidRPr="000F4287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Wynik niniejszego post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powania zostanie opublikowany na stronie internetowej Urzędu Miejskiego w Brzesku</w:t>
      </w:r>
      <w:r>
        <w:rPr>
          <w:rFonts w:cs="Times New Roman"/>
        </w:rPr>
        <w:t>, w BIP</w:t>
      </w:r>
      <w:r w:rsidRPr="000F4287">
        <w:rPr>
          <w:rFonts w:cs="Times New Roman"/>
        </w:rPr>
        <w:t xml:space="preserve"> oraz wywieszony na tablicy ogłosze</w:t>
      </w:r>
      <w:r w:rsidRPr="000F4287">
        <w:rPr>
          <w:rFonts w:cs="TimesNewRoman"/>
        </w:rPr>
        <w:t xml:space="preserve">ń </w:t>
      </w:r>
      <w:r w:rsidRPr="000F4287">
        <w:rPr>
          <w:rFonts w:cs="Times New Roman"/>
        </w:rPr>
        <w:t>w siedzibie Urz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du.</w:t>
      </w:r>
    </w:p>
    <w:p w14:paraId="1739ABCC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Wygrywający przetarg zobowiązany jest do zawarcia umowy </w:t>
      </w:r>
      <w:r>
        <w:rPr>
          <w:rFonts w:cs="Times New Roman"/>
        </w:rPr>
        <w:t>sprzedaży</w:t>
      </w:r>
      <w:r w:rsidRPr="000F4287">
        <w:rPr>
          <w:rFonts w:cs="Times New Roman"/>
        </w:rPr>
        <w:t xml:space="preserve"> w terminie do </w:t>
      </w:r>
      <w:r w:rsidRPr="006469DB">
        <w:rPr>
          <w:rFonts w:cs="Times New Roman"/>
          <w:bCs/>
        </w:rPr>
        <w:t>7 dni</w:t>
      </w:r>
      <w:r w:rsidRPr="000F4287">
        <w:rPr>
          <w:rFonts w:cs="Times New Roman"/>
        </w:rPr>
        <w:t xml:space="preserve"> od daty rozstrzygnięcia przetargu.</w:t>
      </w:r>
    </w:p>
    <w:p w14:paraId="1A808063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Podpisanie umowy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pi w siedzibie Urzędu Miejskiego w Brzesku, ul. Głowackiego 51.</w:t>
      </w:r>
    </w:p>
    <w:p w14:paraId="4ECA102F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Nabywca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zapłaci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nabycia niezwłocznie. </w:t>
      </w:r>
    </w:p>
    <w:p w14:paraId="38DBBA16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Wydanie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nast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 niezwłocznie po </w:t>
      </w:r>
      <w:r>
        <w:rPr>
          <w:rFonts w:cs="Times New Roman"/>
        </w:rPr>
        <w:t xml:space="preserve">dokonaniu przez Kupującego zapłaty ceny. </w:t>
      </w:r>
    </w:p>
    <w:p w14:paraId="607E9DC1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Za termin zapłaty przyjmuje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 xml:space="preserve">termin wpływu 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rodków płatniczych na wskazany w umowie rachunek bankowy Gminy Brzesko.</w:t>
      </w:r>
    </w:p>
    <w:p w14:paraId="7476E50E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lastRenderedPageBreak/>
        <w:t>Wszelkie koszty transakcji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zane z nabyciem przedmiotu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 w cało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ponosi Kupuj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cy.</w:t>
      </w:r>
    </w:p>
    <w:p w14:paraId="103E322A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przypadku, gdy wygrywający przetarg nie dokona wpłaty należności lub nie zawrze umowy w wyznaczonym terminie, wadium ulega przepadkowi.</w:t>
      </w:r>
    </w:p>
    <w:p w14:paraId="3D173446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pierwszy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ogłasza się drugi przetarg.</w:t>
      </w:r>
    </w:p>
    <w:p w14:paraId="3E3D320E" w14:textId="77777777" w:rsidR="005039AD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Drugi przetarg przeprowadza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w terminie do 6 miesi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cy od dnia zamkni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cia pierwszego przetargu. Cena wywoławcza w drugim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obni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ona, jednak nie wi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cej ni</w:t>
      </w:r>
      <w:r w:rsidRPr="000F4287">
        <w:rPr>
          <w:rFonts w:cs="TimesNewRoman"/>
        </w:rPr>
        <w:t xml:space="preserve">ż </w:t>
      </w:r>
      <w:r w:rsidRPr="000F4287">
        <w:rPr>
          <w:rFonts w:cs="Times New Roman"/>
        </w:rPr>
        <w:t>o 30 % ceny wywoławczej z pierwszego przetargu.</w:t>
      </w:r>
    </w:p>
    <w:p w14:paraId="4CB607A5" w14:textId="77777777" w:rsidR="005039AD" w:rsidRPr="000F4287" w:rsidRDefault="005039AD" w:rsidP="005039AD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Je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eli drugi przetarg nie zostanie zako</w:t>
      </w:r>
      <w:r w:rsidRPr="000F4287">
        <w:rPr>
          <w:rFonts w:cs="TimesNewRoman"/>
        </w:rPr>
        <w:t>ń</w:t>
      </w:r>
      <w:r w:rsidRPr="000F4287">
        <w:rPr>
          <w:rFonts w:cs="Times New Roman"/>
        </w:rPr>
        <w:t>czony zawarciem umowy sprzeda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y, jednostka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dokona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zniszczenia rzeczowego maj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tku ruchomego lub sprzeda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za najwy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ej zaoferowan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cen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7E50267F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11</w:t>
      </w:r>
    </w:p>
    <w:p w14:paraId="63E1C301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Uniewa</w:t>
      </w:r>
      <w:r w:rsidRPr="003C41AD">
        <w:rPr>
          <w:rFonts w:cs="TimesNewRoman,Bold"/>
          <w:b/>
          <w:bCs/>
        </w:rPr>
        <w:t>ż</w:t>
      </w:r>
      <w:r w:rsidRPr="003C41AD">
        <w:rPr>
          <w:rFonts w:cs="Times New Roman"/>
          <w:b/>
          <w:bCs/>
        </w:rPr>
        <w:t>nienie przetargu</w:t>
      </w:r>
    </w:p>
    <w:p w14:paraId="6702FAB7" w14:textId="77777777" w:rsidR="005039AD" w:rsidRPr="000F4287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Przetarg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zosta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niony w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dym czasie, bez wyboru którejkolwiek z ofert.</w:t>
      </w:r>
    </w:p>
    <w:p w14:paraId="78593A42" w14:textId="77777777" w:rsidR="005039AD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Organizator przetargu nie jest zobowi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podawa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Oferentom przyczyny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przetargu.</w:t>
      </w:r>
    </w:p>
    <w:p w14:paraId="121CF8E1" w14:textId="77777777" w:rsidR="005039AD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razie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przetargu, Oferentom nie przysługuj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jakiekolwiek roszczenia wobec Organizatora przetargu z tego tytułu.</w:t>
      </w:r>
    </w:p>
    <w:p w14:paraId="7C848FCC" w14:textId="77777777" w:rsidR="005039AD" w:rsidRPr="000F4287" w:rsidRDefault="005039AD" w:rsidP="005039AD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W przypadku uniewa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nienia przetargu Organizator zwraca niezwłocznie Oferentom wpłacone wadium.</w:t>
      </w:r>
    </w:p>
    <w:p w14:paraId="048D90EE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§ 12</w:t>
      </w:r>
    </w:p>
    <w:p w14:paraId="45FDABD7" w14:textId="77777777" w:rsidR="005039AD" w:rsidRPr="003C41AD" w:rsidRDefault="005039AD" w:rsidP="005039AD">
      <w:pPr>
        <w:autoSpaceDE w:val="0"/>
        <w:autoSpaceDN w:val="0"/>
        <w:adjustRightInd w:val="0"/>
        <w:spacing w:after="0" w:line="360" w:lineRule="auto"/>
        <w:jc w:val="center"/>
        <w:rPr>
          <w:rFonts w:cs="Times New Roman"/>
          <w:b/>
          <w:bCs/>
        </w:rPr>
      </w:pPr>
      <w:r w:rsidRPr="003C41AD">
        <w:rPr>
          <w:rFonts w:cs="Times New Roman"/>
          <w:b/>
          <w:bCs/>
        </w:rPr>
        <w:t>Postanowienia ko</w:t>
      </w:r>
      <w:r w:rsidRPr="003C41AD">
        <w:rPr>
          <w:rFonts w:cs="TimesNewRoman,Bold"/>
          <w:b/>
          <w:bCs/>
        </w:rPr>
        <w:t>ń</w:t>
      </w:r>
      <w:r w:rsidRPr="003C41AD">
        <w:rPr>
          <w:rFonts w:cs="Times New Roman"/>
          <w:b/>
          <w:bCs/>
        </w:rPr>
        <w:t>cowe</w:t>
      </w:r>
    </w:p>
    <w:p w14:paraId="2FB6257B" w14:textId="77777777" w:rsidR="005039AD" w:rsidRPr="000F4287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Przedmiot przetargu mo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na obejrze</w:t>
      </w:r>
      <w:r w:rsidRPr="000F4287">
        <w:rPr>
          <w:rFonts w:cs="TimesNewRoman"/>
        </w:rPr>
        <w:t xml:space="preserve">ć </w:t>
      </w:r>
      <w:r w:rsidRPr="000F4287">
        <w:rPr>
          <w:rFonts w:cs="Times New Roman"/>
        </w:rPr>
        <w:t>w siedzibie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cego w obecno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 pracownika Sprzedaj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cego, w dni powszednie w godzinach od </w:t>
      </w:r>
      <w:r>
        <w:rPr>
          <w:rFonts w:cs="Times New Roman"/>
        </w:rPr>
        <w:t>8.00</w:t>
      </w:r>
      <w:r w:rsidRPr="000F4287">
        <w:rPr>
          <w:rFonts w:cs="Times New Roman"/>
        </w:rPr>
        <w:t xml:space="preserve"> do 15.00 po wcze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niejszym telefonicznym ustaleniu terminu.</w:t>
      </w:r>
    </w:p>
    <w:p w14:paraId="79C8B95F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 xml:space="preserve"> Ka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dy z Oferentów jest zwi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>zany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>niniejszego regulaminu oraz tre</w:t>
      </w:r>
      <w:r w:rsidRPr="000F4287">
        <w:rPr>
          <w:rFonts w:cs="TimesNewRoman"/>
        </w:rPr>
        <w:t>ś</w:t>
      </w:r>
      <w:r w:rsidRPr="000F4287">
        <w:rPr>
          <w:rFonts w:cs="Times New Roman"/>
        </w:rPr>
        <w:t>ci</w:t>
      </w:r>
      <w:r w:rsidRPr="000F4287">
        <w:rPr>
          <w:rFonts w:cs="TimesNewRoman"/>
        </w:rPr>
        <w:t xml:space="preserve">ą </w:t>
      </w:r>
      <w:r w:rsidRPr="000F4287">
        <w:rPr>
          <w:rFonts w:cs="Times New Roman"/>
        </w:rPr>
        <w:t xml:space="preserve">ogłoszenia </w:t>
      </w:r>
      <w:r>
        <w:rPr>
          <w:rFonts w:cs="Times New Roman"/>
        </w:rPr>
        <w:br/>
      </w:r>
      <w:r w:rsidRPr="000F4287">
        <w:rPr>
          <w:rFonts w:cs="Times New Roman"/>
        </w:rPr>
        <w:t>w niniejszym przetargu.</w:t>
      </w:r>
    </w:p>
    <w:p w14:paraId="247C5B9D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0F4287">
        <w:rPr>
          <w:rFonts w:cs="Times New Roman"/>
        </w:rPr>
        <w:t>Przyst</w:t>
      </w:r>
      <w:r w:rsidRPr="000F4287">
        <w:rPr>
          <w:rFonts w:cs="TimesNewRoman"/>
        </w:rPr>
        <w:t>ą</w:t>
      </w:r>
      <w:r w:rsidRPr="000F4287">
        <w:rPr>
          <w:rFonts w:cs="Times New Roman"/>
        </w:rPr>
        <w:t xml:space="preserve">pienie do przetargu oznacza, </w:t>
      </w:r>
      <w:r w:rsidRPr="000F4287">
        <w:rPr>
          <w:rFonts w:cs="TimesNewRoman"/>
        </w:rPr>
        <w:t>ż</w:t>
      </w:r>
      <w:r w:rsidRPr="000F4287">
        <w:rPr>
          <w:rFonts w:cs="Times New Roman"/>
        </w:rPr>
        <w:t>e Oferent akceptuje wszystkie warunki niniejszego regulaminu, a ponadto zapoznał si</w:t>
      </w:r>
      <w:r w:rsidRPr="000F4287">
        <w:rPr>
          <w:rFonts w:cs="TimesNewRoman"/>
        </w:rPr>
        <w:t xml:space="preserve">ę </w:t>
      </w:r>
      <w:r w:rsidRPr="000F4287">
        <w:rPr>
          <w:rFonts w:cs="Times New Roman"/>
        </w:rPr>
        <w:t>ze stanem technicznym pojazdu, na który składa ofert</w:t>
      </w:r>
      <w:r w:rsidRPr="000F4287">
        <w:rPr>
          <w:rFonts w:cs="TimesNewRoman"/>
        </w:rPr>
        <w:t>ę</w:t>
      </w:r>
      <w:r w:rsidRPr="000F4287">
        <w:rPr>
          <w:rFonts w:cs="Times New Roman"/>
        </w:rPr>
        <w:t>.</w:t>
      </w:r>
    </w:p>
    <w:p w14:paraId="51D3514D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Sprzedaj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nie udziela gwarancji na stan techniczny pojazdu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cego przedmiotem przetargu, ani nie odpowiada za jego ukryte wady.</w:t>
      </w:r>
    </w:p>
    <w:p w14:paraId="32E2EAD0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przypadku nabycia pojazdu, na który Oferent zło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ył ofert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, nie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 xml:space="preserve">dzie wnosił </w:t>
      </w:r>
      <w:r w:rsidRPr="007F3FDA">
        <w:rPr>
          <w:rFonts w:cs="TimesNewRoman"/>
        </w:rPr>
        <w:t>ż</w:t>
      </w:r>
      <w:r w:rsidRPr="007F3FDA">
        <w:rPr>
          <w:rFonts w:cs="Times New Roman"/>
        </w:rPr>
        <w:t>adnych roszcze</w:t>
      </w:r>
      <w:r w:rsidRPr="007F3FDA">
        <w:rPr>
          <w:rFonts w:cs="TimesNewRoman"/>
        </w:rPr>
        <w:t xml:space="preserve">ń </w:t>
      </w:r>
      <w:r w:rsidRPr="007F3FDA">
        <w:rPr>
          <w:rFonts w:cs="Times New Roman"/>
        </w:rPr>
        <w:t>w stosunku do Urzędu Miejskiego.</w:t>
      </w:r>
    </w:p>
    <w:p w14:paraId="4657005C" w14:textId="77777777" w:rsidR="005039AD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lastRenderedPageBreak/>
        <w:t>Samochód b</w:t>
      </w:r>
      <w:r w:rsidRPr="007F3FDA">
        <w:rPr>
          <w:rFonts w:cs="TimesNewRoman"/>
        </w:rPr>
        <w:t>ę</w:t>
      </w:r>
      <w:r w:rsidRPr="007F3FDA">
        <w:rPr>
          <w:rFonts w:cs="Times New Roman"/>
        </w:rPr>
        <w:t>d</w:t>
      </w:r>
      <w:r w:rsidRPr="007F3FDA">
        <w:rPr>
          <w:rFonts w:cs="TimesNewRoman"/>
        </w:rPr>
        <w:t>ą</w:t>
      </w:r>
      <w:r w:rsidRPr="007F3FDA">
        <w:rPr>
          <w:rFonts w:cs="Times New Roman"/>
        </w:rPr>
        <w:t>cy przedmiotem przetargu zostanie wydany nabywcy wraz z protokołem zdawczo – odbiorczym niezwłocznie od dnia zapłaty cało</w:t>
      </w:r>
      <w:r w:rsidRPr="007F3FDA">
        <w:rPr>
          <w:rFonts w:cs="TimesNewRoman"/>
        </w:rPr>
        <w:t>ś</w:t>
      </w:r>
      <w:r w:rsidRPr="007F3FDA">
        <w:rPr>
          <w:rFonts w:cs="Times New Roman"/>
        </w:rPr>
        <w:t>ci zaoferowanej ceny nabycia.</w:t>
      </w:r>
    </w:p>
    <w:p w14:paraId="12B59840" w14:textId="77777777" w:rsidR="005039AD" w:rsidRPr="007F3FDA" w:rsidRDefault="005039AD" w:rsidP="005039AD">
      <w:pPr>
        <w:pStyle w:val="Akapitzlist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jc w:val="both"/>
        <w:rPr>
          <w:rFonts w:cs="Times New Roman"/>
        </w:rPr>
      </w:pPr>
      <w:r w:rsidRPr="007F3FDA">
        <w:rPr>
          <w:rFonts w:cs="Times New Roman"/>
        </w:rPr>
        <w:t>W sprawach nie uregulowanych w niniejszym regulaminie stosuje si</w:t>
      </w:r>
      <w:r w:rsidRPr="007F3FDA">
        <w:rPr>
          <w:rFonts w:cs="TimesNewRoman"/>
        </w:rPr>
        <w:t xml:space="preserve">ę </w:t>
      </w:r>
      <w:r w:rsidRPr="007F3FDA">
        <w:rPr>
          <w:rFonts w:cs="Times New Roman"/>
        </w:rPr>
        <w:t>odpowiednio przepisy prawa, w tym przepisy Kodeksu cywilnego.</w:t>
      </w:r>
    </w:p>
    <w:p w14:paraId="5B9E8605" w14:textId="77777777" w:rsidR="005039AD" w:rsidRPr="003C41AD" w:rsidRDefault="005039AD" w:rsidP="005039AD">
      <w:pPr>
        <w:spacing w:line="360" w:lineRule="auto"/>
        <w:jc w:val="both"/>
      </w:pPr>
    </w:p>
    <w:p w14:paraId="6B88658D" w14:textId="77777777" w:rsidR="005039AD" w:rsidRDefault="005039AD" w:rsidP="005039AD"/>
    <w:p w14:paraId="2609582C" w14:textId="77777777" w:rsidR="001E179B" w:rsidRDefault="001E179B"/>
    <w:sectPr w:rsidR="001E17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,Bold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A53B0"/>
    <w:multiLevelType w:val="hybridMultilevel"/>
    <w:tmpl w:val="DF567D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E4608C"/>
    <w:multiLevelType w:val="hybridMultilevel"/>
    <w:tmpl w:val="8C38D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6462B1"/>
    <w:multiLevelType w:val="hybridMultilevel"/>
    <w:tmpl w:val="DAEE7C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914C1B"/>
    <w:multiLevelType w:val="hybridMultilevel"/>
    <w:tmpl w:val="6AA80D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E14FF6"/>
    <w:multiLevelType w:val="hybridMultilevel"/>
    <w:tmpl w:val="4B5C91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5007C6"/>
    <w:multiLevelType w:val="hybridMultilevel"/>
    <w:tmpl w:val="6CE612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1A3946"/>
    <w:multiLevelType w:val="hybridMultilevel"/>
    <w:tmpl w:val="CA4410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5E4655C"/>
    <w:multiLevelType w:val="hybridMultilevel"/>
    <w:tmpl w:val="08B4335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BE6403A"/>
    <w:multiLevelType w:val="hybridMultilevel"/>
    <w:tmpl w:val="AEE883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9811DF"/>
    <w:multiLevelType w:val="hybridMultilevel"/>
    <w:tmpl w:val="0F2ECC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8"/>
  </w:num>
  <w:num w:numId="5">
    <w:abstractNumId w:val="6"/>
  </w:num>
  <w:num w:numId="6">
    <w:abstractNumId w:val="1"/>
  </w:num>
  <w:num w:numId="7">
    <w:abstractNumId w:val="7"/>
  </w:num>
  <w:num w:numId="8">
    <w:abstractNumId w:val="5"/>
  </w:num>
  <w:num w:numId="9">
    <w:abstractNumId w:val="3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39AD"/>
    <w:rsid w:val="001E179B"/>
    <w:rsid w:val="005039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58DF8"/>
  <w15:chartTrackingRefBased/>
  <w15:docId w15:val="{93B94458-8116-4967-82EA-F815A9D680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039A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039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1100</Words>
  <Characters>6600</Characters>
  <Application>Microsoft Office Word</Application>
  <DocSecurity>0</DocSecurity>
  <Lines>55</Lines>
  <Paragraphs>15</Paragraphs>
  <ScaleCrop>false</ScaleCrop>
  <Company/>
  <LinksUpToDate>false</LinksUpToDate>
  <CharactersWithSpaces>7685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Marzena Grzyb</dc:creator>
  <cp:keywords/>
  <dc:description/>
  <cp:lastModifiedBy>Marzena Grzyb</cp:lastModifiedBy>
  <cp:revision>1</cp:revision>
  <dcterms:created xsi:type="dcterms:W3CDTF">2021-12-21T11:43:00Z</dcterms:created>
  <dcterms:modified xsi:type="dcterms:W3CDTF">2021-12-21T11:44:00Z</dcterms:modified>
</cp:coreProperties>
</file>