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E688B" w14:textId="19605E20" w:rsidR="00544853" w:rsidRPr="00544853" w:rsidRDefault="00544853" w:rsidP="00D471A6">
      <w:pPr>
        <w:keepNext/>
        <w:spacing w:after="0" w:line="276" w:lineRule="auto"/>
        <w:ind w:left="4956"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</w:t>
      </w:r>
    </w:p>
    <w:p w14:paraId="751D72E3" w14:textId="63CB3A36" w:rsidR="00544853" w:rsidRPr="00544853" w:rsidRDefault="00544853" w:rsidP="00D471A6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5448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do Zarządzenia Nr</w:t>
      </w:r>
      <w:r w:rsidR="007C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40</w:t>
      </w:r>
      <w:r w:rsidRPr="005448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</w:t>
      </w:r>
    </w:p>
    <w:p w14:paraId="05CD6455" w14:textId="77777777" w:rsidR="00544853" w:rsidRPr="00544853" w:rsidRDefault="00544853" w:rsidP="00D471A6">
      <w:pPr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5448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 w:rsidRPr="005448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 w:rsidRPr="005448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 w:rsidRPr="005448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 w:rsidRPr="005448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 w:rsidRPr="005448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 w:rsidRPr="005448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 w:rsidRPr="005448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Burmistrza Brzeska</w:t>
      </w:r>
    </w:p>
    <w:p w14:paraId="338EB9B7" w14:textId="06850B54" w:rsidR="00544853" w:rsidRPr="00544853" w:rsidRDefault="00544853" w:rsidP="00D471A6">
      <w:pPr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5448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448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448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448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448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448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448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448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448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z dnia </w:t>
      </w:r>
      <w:r w:rsidR="007C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15</w:t>
      </w:r>
      <w:r w:rsidRPr="005448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="00A638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lutego</w:t>
      </w:r>
      <w:r w:rsidRPr="005448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202</w:t>
      </w:r>
      <w:r w:rsidR="00D471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</w:t>
      </w:r>
      <w:r w:rsidRPr="005448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 r.</w:t>
      </w:r>
    </w:p>
    <w:p w14:paraId="05777B19" w14:textId="77777777" w:rsidR="00544853" w:rsidRPr="00544853" w:rsidRDefault="00544853" w:rsidP="00D471A6">
      <w:pPr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53BA2AD9" w14:textId="77777777" w:rsidR="00544853" w:rsidRPr="00544853" w:rsidRDefault="00544853" w:rsidP="00D471A6">
      <w:pPr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280AAC96" w14:textId="77777777" w:rsidR="00544853" w:rsidRPr="00544853" w:rsidRDefault="00544853" w:rsidP="00D471A6">
      <w:pPr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3C8BC398" w14:textId="77777777" w:rsidR="00544853" w:rsidRPr="00544853" w:rsidRDefault="00544853" w:rsidP="00A94E0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48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przetargu</w:t>
      </w:r>
    </w:p>
    <w:p w14:paraId="58DB7489" w14:textId="77777777" w:rsidR="00544853" w:rsidRPr="00544853" w:rsidRDefault="00544853" w:rsidP="00D471A6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448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ustnego nieograniczonego</w:t>
      </w:r>
    </w:p>
    <w:p w14:paraId="76128F32" w14:textId="77777777" w:rsidR="00544853" w:rsidRPr="00544853" w:rsidRDefault="00544853" w:rsidP="00D471A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10C72CA" w14:textId="0A60E738" w:rsidR="00544853" w:rsidRPr="00544853" w:rsidRDefault="00544853" w:rsidP="00D471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48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zbycie prawa własności nieruchomości gruntowej niezabudowanej położonej w obrębie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ewidencyjnym</w:t>
      </w:r>
      <w:r w:rsidRPr="005448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Okocim</w:t>
      </w:r>
      <w:r w:rsidR="00D47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5448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oznaczonej numerami ewidencyjnymi działek:</w:t>
      </w:r>
    </w:p>
    <w:p w14:paraId="159C9284" w14:textId="4293152D" w:rsidR="00544853" w:rsidRPr="00544853" w:rsidRDefault="00544853" w:rsidP="00D471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48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 numer 80/17 o powierzchni </w:t>
      </w:r>
      <w:smartTag w:uri="urn:schemas-microsoft-com:office:smarttags" w:element="metricconverter">
        <w:smartTagPr>
          <w:attr w:name="ProductID" w:val="0,2231 ha"/>
        </w:smartTagPr>
        <w:r w:rsidRPr="00544853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0,2231 ha</w:t>
        </w:r>
      </w:smartTag>
      <w:r w:rsidR="00D47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32AD9158" w14:textId="1FA04447" w:rsidR="00544853" w:rsidRPr="00544853" w:rsidRDefault="00544853" w:rsidP="00D471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48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 numer 80/19 o powierzchni </w:t>
      </w:r>
      <w:smartTag w:uri="urn:schemas-microsoft-com:office:smarttags" w:element="metricconverter">
        <w:smartTagPr>
          <w:attr w:name="ProductID" w:val="0,1934 ha"/>
        </w:smartTagPr>
        <w:r w:rsidRPr="00544853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0,1934 ha</w:t>
        </w:r>
      </w:smartTag>
      <w:r w:rsidR="00D47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47ADAA12" w14:textId="626824F8" w:rsidR="00544853" w:rsidRPr="00544853" w:rsidRDefault="00544853" w:rsidP="00D471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48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 numer 80/20 o powierzchni </w:t>
      </w:r>
      <w:smartTag w:uri="urn:schemas-microsoft-com:office:smarttags" w:element="metricconverter">
        <w:smartTagPr>
          <w:attr w:name="ProductID" w:val="0,1422 ha"/>
        </w:smartTagPr>
        <w:r w:rsidRPr="00544853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0,1422 ha</w:t>
        </w:r>
      </w:smartTag>
      <w:r w:rsidR="00D47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6C624ADB" w14:textId="505F1B61" w:rsidR="00544853" w:rsidRPr="00544853" w:rsidRDefault="00544853" w:rsidP="00D471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48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 numer 80/21 o powierzchni </w:t>
      </w:r>
      <w:smartTag w:uri="urn:schemas-microsoft-com:office:smarttags" w:element="metricconverter">
        <w:smartTagPr>
          <w:attr w:name="ProductID" w:val="0,1333 ha"/>
        </w:smartTagPr>
        <w:r w:rsidRPr="00544853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0,1333 ha</w:t>
        </w:r>
      </w:smartTag>
      <w:r w:rsidR="00D47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11DE96FE" w14:textId="77777777" w:rsidR="00544853" w:rsidRPr="00544853" w:rsidRDefault="00544853" w:rsidP="00D471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48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objętej księgą wieczystą Nr TR1B/00063051/0 własności Gminy Brzesko.</w:t>
      </w:r>
    </w:p>
    <w:p w14:paraId="237E5C18" w14:textId="77777777" w:rsidR="00990F84" w:rsidRDefault="00990F84" w:rsidP="00D471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47B1D6" w14:textId="565BB6AA" w:rsidR="00544853" w:rsidRPr="00990F84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ustny nieograniczony na zbycie nieruchomości własności Gminy Brzesko</w:t>
      </w:r>
      <w:r w:rsidR="00315834"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 się na podstawie rozporządzenia Rady Ministrów z dnia 14 września 2004 r. w sprawie sposobu i trybu przeprowadzania przetargów oraz rokowań na zbycie</w:t>
      </w:r>
      <w:r w:rsidR="006A2E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</w:t>
      </w:r>
      <w:r w:rsidR="00990F84"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A2E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.j. </w:t>
      </w: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2014 r.  poz. 1490</w:t>
      </w:r>
      <w:r w:rsidR="0004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0402B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0402B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57E326F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61C869" w14:textId="09C34D33" w:rsidR="00544853" w:rsidRPr="00990F84" w:rsidRDefault="00544853" w:rsidP="00D471A6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przetargu jest Burmistrz Brzeska.</w:t>
      </w:r>
    </w:p>
    <w:p w14:paraId="13520FD5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026DE5" w14:textId="77777777" w:rsidR="00990F84" w:rsidRDefault="00544853" w:rsidP="00D471A6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dotyczy nieruchomości przeznaczonych do zbycia zgodnie z Zarządzeniem</w:t>
      </w:r>
      <w:r w:rsidR="00990F84"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990F84"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172</w:t>
      </w: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990F84"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Burmistrza Brzeska z dnia </w:t>
      </w:r>
      <w:r w:rsidR="00990F84"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22 czerwca 2020 r.</w:t>
      </w:r>
    </w:p>
    <w:p w14:paraId="503EB0EC" w14:textId="77777777" w:rsidR="00990F84" w:rsidRPr="00990F84" w:rsidRDefault="00990F84" w:rsidP="00D471A6">
      <w:pPr>
        <w:pStyle w:val="Akapitzlist"/>
        <w:spacing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E31221" w14:textId="54395F1B" w:rsidR="00544853" w:rsidRPr="00990F84" w:rsidRDefault="00544853" w:rsidP="00D471A6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związane z przeprowadzeniem przetargu wykonuje komisja przetargowa.</w:t>
      </w:r>
    </w:p>
    <w:p w14:paraId="0D3B6903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5E5855" w14:textId="428411A7" w:rsidR="00544853" w:rsidRPr="00990F84" w:rsidRDefault="00544853" w:rsidP="00D471A6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Przewodniczącego oraz członków komisji przetargowej w składzie od 3 do 7 osób wyznacza</w:t>
      </w:r>
      <w:r w:rsid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0F84" w:rsidRPr="00D471A6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990F8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zarządzeniem Burmistrz Brzeska.</w:t>
      </w:r>
    </w:p>
    <w:p w14:paraId="6D6FBCA6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A50B3C" w14:textId="4F472918" w:rsidR="00544853" w:rsidRPr="00990F84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Pracami komisji przetargowej kieruje jej przewodniczący.</w:t>
      </w:r>
    </w:p>
    <w:p w14:paraId="40AD0265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40D9E0" w14:textId="7D9C8294" w:rsidR="00544853" w:rsidRPr="00990F84" w:rsidRDefault="00544853" w:rsidP="00D471A6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przetargowa podejmuje rozstrzygnięcia w drodze głosowania.</w:t>
      </w:r>
      <w:r w:rsid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równej liczby głosów decyduje głos przewodniczącego komisji przetargowej.</w:t>
      </w:r>
    </w:p>
    <w:p w14:paraId="21F32518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B1D6A4" w14:textId="7CE8F5BB" w:rsidR="00544853" w:rsidRPr="00990F84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przetargowa nie później niż 3 dni przed przetargiem potwierdza, że dokonano wpłaty wadium.</w:t>
      </w:r>
    </w:p>
    <w:p w14:paraId="61840B45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7E2FCB" w14:textId="7513A87D" w:rsidR="00544853" w:rsidRPr="00990F84" w:rsidRDefault="00544853" w:rsidP="00D471A6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jest ważny bez względu na liczbę uczestników przetargu, jeżeli przynajmniej jeden uczestnik zaoferował co najmniej jedno postąpienie powyżej ceny wywoławczej.</w:t>
      </w:r>
    </w:p>
    <w:p w14:paraId="45FC45B4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F69C34" w14:textId="1CBF82EE" w:rsidR="00544853" w:rsidRPr="00990F84" w:rsidRDefault="00544853" w:rsidP="00D471A6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przetargu mogą brać udział osoby fizyczne, osoby prawne i jednostki organizacyjne, którym ustawa przyznaje zdolność prawną (art. 33 </w:t>
      </w:r>
      <w:r w:rsidRPr="00990F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cywilnego) i które wpłacą wadium</w:t>
      </w:r>
      <w:r w:rsid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wyznaczonym w ogłoszeniu o przetargu. Wadium należy wpłacać</w:t>
      </w:r>
      <w:r w:rsidR="00D471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określony w ogłoszeniu o przetargu</w:t>
      </w:r>
      <w:r w:rsidRPr="00990F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5D33382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26BDA0B" w14:textId="3ED146A8" w:rsidR="00544853" w:rsidRPr="00990F84" w:rsidRDefault="00CC2D13" w:rsidP="00D471A6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2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Dowód wniesienia wadium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544853" w:rsidRPr="00990F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owód tożsamości podlega przedłożeniu komisji przetargowej przed otwarciem przetargu.</w:t>
      </w:r>
    </w:p>
    <w:p w14:paraId="6E98AD56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0DBAA9" w14:textId="195BBF68" w:rsidR="00D7112D" w:rsidRPr="00D471A6" w:rsidRDefault="00544853" w:rsidP="00D471A6">
      <w:pPr>
        <w:pStyle w:val="Akapitzlist"/>
        <w:numPr>
          <w:ilvl w:val="0"/>
          <w:numId w:val="9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wpłacone przez uczestnika, który nie wygrał przetargu zwraca się niezwłocznie</w:t>
      </w:r>
      <w:r w:rsidR="007811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0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odwołaniu lub zamknięciu przetargu, jednak nie później niż przed upływem 3 dni od dni</w:t>
      </w:r>
      <w:r w:rsid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odpowiednio:</w:t>
      </w:r>
    </w:p>
    <w:p w14:paraId="40ACD455" w14:textId="77777777" w:rsidR="00D7112D" w:rsidRDefault="00544853" w:rsidP="00541378">
      <w:pPr>
        <w:pStyle w:val="Akapitzlist"/>
        <w:numPr>
          <w:ilvl w:val="0"/>
          <w:numId w:val="29"/>
        </w:numPr>
        <w:spacing w:before="240"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odwołania przetargu</w:t>
      </w:r>
      <w:r w:rsid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C5A5D97" w14:textId="77777777" w:rsidR="00D7112D" w:rsidRDefault="00544853" w:rsidP="00541378">
      <w:pPr>
        <w:pStyle w:val="Akapitzlist"/>
        <w:numPr>
          <w:ilvl w:val="0"/>
          <w:numId w:val="2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zamknięcia przetargu</w:t>
      </w:r>
      <w:r w:rsid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0741A1C" w14:textId="77777777" w:rsidR="00D7112D" w:rsidRDefault="00544853" w:rsidP="00541378">
      <w:pPr>
        <w:pStyle w:val="Akapitzlist"/>
        <w:numPr>
          <w:ilvl w:val="0"/>
          <w:numId w:val="2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unieważnienia przetargu</w:t>
      </w:r>
      <w:r w:rsid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A425FE" w14:textId="511A5879" w:rsidR="00544853" w:rsidRPr="00D7112D" w:rsidRDefault="00544853" w:rsidP="00541378">
      <w:pPr>
        <w:pStyle w:val="Akapitzlist"/>
        <w:numPr>
          <w:ilvl w:val="0"/>
          <w:numId w:val="2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przetargu wynikiem negatywnym</w:t>
      </w:r>
      <w:r w:rsid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A9C54A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028BC4" w14:textId="5962DEC2" w:rsidR="00544853" w:rsidRPr="00D7112D" w:rsidRDefault="00544853" w:rsidP="00D471A6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wpłacone przez uczestnika przetargu, który przetarg wygrał, zalicza się</w:t>
      </w:r>
      <w:r w:rsid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poczet ceny nabycia  nieruchomości.</w:t>
      </w:r>
    </w:p>
    <w:p w14:paraId="13B8968D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74697B" w14:textId="18489E5B" w:rsidR="00544853" w:rsidRPr="00D7112D" w:rsidRDefault="00544853" w:rsidP="00D471A6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uważa się za zakończony wynikiem negatywnym jeżeli nikt nie przystąpił</w:t>
      </w:r>
      <w:r w:rsid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przetargu ustnego, lub żaden z uczestników nie zaoferował postąpienia ponad cenę wywoławczą.</w:t>
      </w:r>
    </w:p>
    <w:p w14:paraId="2BFF5E63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D4D979" w14:textId="2847ABE2" w:rsidR="00544853" w:rsidRPr="00D7112D" w:rsidRDefault="00544853" w:rsidP="00D471A6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które złożyły pisemne propozycje udziału w przedmiotowym przetargu zawiadamiane są pisemnie o terminie przetargu.</w:t>
      </w:r>
    </w:p>
    <w:p w14:paraId="46A7EB2C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F5C656" w14:textId="06FE9197" w:rsidR="00544853" w:rsidRPr="00D7112D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przetargu zobowiązany jest we własnym zakresie rozeznać w instytucjach branżowych</w:t>
      </w:r>
      <w:r w:rsid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podłączenia lub przełożenia infrastruktury technicznej odpowiednio do swojego zamierzenia inwestycyjnego. Wszelkie koszty z tym związane ponosi nabywca nieruchomości.</w:t>
      </w:r>
    </w:p>
    <w:p w14:paraId="19C6926F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4C4B56" w14:textId="3B3C874C" w:rsidR="00544853" w:rsidRPr="00781105" w:rsidRDefault="00544853" w:rsidP="00781105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oferent jest cudzoziemcem w rozumieniu ustawy z dnia 24 marca 1920 roku</w:t>
      </w: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nabywaniu nieruchomości przez cudzoziemców (</w:t>
      </w:r>
      <w:r w:rsid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</w:t>
      </w: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2017 r. poz. 2278) </w:t>
      </w: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nabycie przez niego nieruchomości może nastąpić po uzyskaniu zezwolenia</w:t>
      </w:r>
      <w:r w:rsidR="00565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w trybie</w:t>
      </w:r>
      <w:r w:rsidR="00565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112D">
        <w:rPr>
          <w:rFonts w:ascii="Times New Roman" w:eastAsia="Times New Roman" w:hAnsi="Times New Roman" w:cs="Times New Roman"/>
          <w:sz w:val="24"/>
          <w:szCs w:val="24"/>
          <w:lang w:eastAsia="pl-PL"/>
        </w:rPr>
        <w:t>i na zasadach określonych przepisami tej ustawy.</w:t>
      </w:r>
      <w:r w:rsidR="00781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1105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Zezwolenie to jest ważne dwa lata od dnia wydania.</w:t>
      </w:r>
    </w:p>
    <w:p w14:paraId="4DF2E84D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C5C73A" w14:textId="6E0B26CF" w:rsidR="00544853" w:rsidRPr="00EF7CB7" w:rsidRDefault="00544853" w:rsidP="00D471A6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>Cudzoziemiec przystępujący do przetargu powinien posiadać zezwolenie Ministra Spraw Wewnętrznych na nabycie nieruchomości lub przyrzeczenie wydania zezwolenia, zwane dalej „promesą”. Promesa jest ważna rok od dnia wydania.</w:t>
      </w:r>
      <w:r w:rsidR="00781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wygrania przetargu przez cudzoziemca, sporządzenie umowy przenoszącej własność na jego rzecz nie będzie możliwe bez posiadania przez niego zezwolenia</w:t>
      </w:r>
      <w:r w:rsidR="0078110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</w:t>
      </w:r>
      <w:r w:rsid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>mowa wyżej. W przypadku</w:t>
      </w:r>
      <w:r w:rsidR="007811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wywiązania się z tego obowiązku przez cudzoziemca, który</w:t>
      </w:r>
      <w:r w:rsid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wygrał wpłacone przez niego wadium przepada</w:t>
      </w:r>
      <w:r w:rsidR="00781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>na rzecz Gminy Brzesko.</w:t>
      </w:r>
    </w:p>
    <w:p w14:paraId="0B78DA8F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B9F42F" w14:textId="69BDA9BF" w:rsidR="00EF7CB7" w:rsidRPr="00781105" w:rsidRDefault="00544853" w:rsidP="00781105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>Cudzoziemcem w rozumieniu ww</w:t>
      </w:r>
      <w:r w:rsid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jest:</w:t>
      </w:r>
    </w:p>
    <w:p w14:paraId="34E6EFE5" w14:textId="77777777" w:rsidR="00EF7CB7" w:rsidRDefault="00544853" w:rsidP="00541378">
      <w:pPr>
        <w:pStyle w:val="Akapitzlist"/>
        <w:numPr>
          <w:ilvl w:val="0"/>
          <w:numId w:val="30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fizyczna nie posiadająca obywatelstwa polskiego</w:t>
      </w:r>
      <w:r w:rsid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185EE6D" w14:textId="77777777" w:rsidR="00EF7CB7" w:rsidRDefault="00544853" w:rsidP="00541378">
      <w:pPr>
        <w:pStyle w:val="Akapitzlist"/>
        <w:numPr>
          <w:ilvl w:val="0"/>
          <w:numId w:val="30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prawna mająca siedzibę za granicą</w:t>
      </w:r>
      <w:r w:rsid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50465F0" w14:textId="1C1F35F2" w:rsidR="00EF7CB7" w:rsidRDefault="00544853" w:rsidP="00541378">
      <w:pPr>
        <w:pStyle w:val="Akapitzlist"/>
        <w:numPr>
          <w:ilvl w:val="0"/>
          <w:numId w:val="30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posiadająca osobowości prawnej spółka osób wymienionych </w:t>
      </w:r>
      <w:r w:rsidR="00781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>w podpunktach 1 lub 2, mająca siedzibę za granicą utworzona zgodnie</w:t>
      </w:r>
      <w:r w:rsidR="00781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>z ustawodawstwem państw obcych</w:t>
      </w:r>
      <w:r w:rsid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F734DFC" w14:textId="36D45D92" w:rsidR="00544853" w:rsidRPr="00EF7CB7" w:rsidRDefault="00544853" w:rsidP="00541378">
      <w:pPr>
        <w:pStyle w:val="Akapitzlist"/>
        <w:numPr>
          <w:ilvl w:val="0"/>
          <w:numId w:val="30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prawna i spółka handlowa nie posiadająca osobowości prawnej mająca siedzibę</w:t>
      </w:r>
      <w:r w:rsidR="007811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terytorium RP, kontrolowana bezpośrednio lub pośrednio przez osoby lub spółki</w:t>
      </w:r>
      <w:r w:rsidR="00781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7CB7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wymienione w  podpunktach  1, 2 i 3.</w:t>
      </w:r>
    </w:p>
    <w:p w14:paraId="1583A573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6EEBA4" w14:textId="385B42D9" w:rsidR="00544853" w:rsidRPr="00E32327" w:rsidRDefault="00544853" w:rsidP="00D471A6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spółki handlowej </w:t>
      </w:r>
      <w:r w:rsidRPr="00565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56512D" w:rsidRPr="00565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spółkę </w:t>
      </w:r>
      <w:r w:rsidRPr="00565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kontrolowaną </w:t>
      </w:r>
      <w:r w:rsidRPr="00E32327"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ustawy o nabywaniu nieruchomości przez cudzoziemców, uważa się spółkę, w której cudzoziemiec lub  cudzoziemcy dysponują bezpośrednio lub pośrednio powyżej 50 % głosów</w:t>
      </w:r>
      <w:r w:rsidR="00D50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327">
        <w:rPr>
          <w:rFonts w:ascii="Times New Roman" w:eastAsia="Times New Roman" w:hAnsi="Times New Roman" w:cs="Times New Roman"/>
          <w:sz w:val="24"/>
          <w:szCs w:val="24"/>
          <w:lang w:eastAsia="pl-PL"/>
        </w:rPr>
        <w:t>na zgromadzeniu wspólników lub na walnym zgromadzeniu także jako zastawnik, użytkownik lub</w:t>
      </w:r>
      <w:r w:rsidR="00D50F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327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D50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32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porozumień z innymi osobami, albo mają pozycję dominującą w rozumieniu przepisów art. 4 § 1 pkt 4 lit. b lub lit. c lub lit. e ustawy</w:t>
      </w:r>
      <w:r w:rsidR="00D50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32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15 września 2000 r. Kodeks Spółek Handlowych</w:t>
      </w:r>
      <w:r w:rsidR="00E32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32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32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</w:t>
      </w:r>
      <w:r w:rsidRPr="00E32327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E3232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E32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E32327">
        <w:rPr>
          <w:rFonts w:ascii="Times New Roman" w:eastAsia="Times New Roman" w:hAnsi="Times New Roman" w:cs="Times New Roman"/>
          <w:sz w:val="24"/>
          <w:szCs w:val="24"/>
          <w:lang w:eastAsia="pl-PL"/>
        </w:rPr>
        <w:t>1526</w:t>
      </w:r>
      <w:r w:rsidRPr="00E3232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323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2FA75D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3484CF" w14:textId="2605BED5" w:rsidR="00544853" w:rsidRPr="007F14D2" w:rsidRDefault="00544853" w:rsidP="00D471A6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4D2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wymagane uzyskanie zezwolenia przez cudzoziemców, w sytuacjach określonych</w:t>
      </w:r>
      <w:r w:rsidR="007F1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14D2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8 ustawy z dnia 24 marca 1920 r. o nabywaniu nieruchomości przez cudzoziemców (</w:t>
      </w:r>
      <w:r w:rsidR="007F1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</w:t>
      </w:r>
      <w:r w:rsidRPr="007F14D2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2017 r. poz. 2278).</w:t>
      </w:r>
    </w:p>
    <w:p w14:paraId="73D7D3DC" w14:textId="77777777" w:rsidR="00544853" w:rsidRPr="00544853" w:rsidRDefault="00544853" w:rsidP="00D471A6">
      <w:pPr>
        <w:tabs>
          <w:tab w:val="num" w:pos="360"/>
        </w:tabs>
        <w:spacing w:after="0" w:line="276" w:lineRule="auto"/>
        <w:ind w:left="28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BB8213" w14:textId="62AE2A9A" w:rsidR="007F14D2" w:rsidRPr="00A34B09" w:rsidRDefault="00544853" w:rsidP="00A34B09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4D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uczestnictwa w przetargu jest:</w:t>
      </w:r>
    </w:p>
    <w:p w14:paraId="148799C2" w14:textId="77777777" w:rsidR="007F14D2" w:rsidRDefault="00544853" w:rsidP="00541378">
      <w:pPr>
        <w:pStyle w:val="Akapitzlist"/>
        <w:numPr>
          <w:ilvl w:val="0"/>
          <w:numId w:val="31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4D2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wpłata wadium zgodnie z punktem nr 10 niniejszego regulaminu</w:t>
      </w:r>
      <w:r w:rsidR="007F14D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5A2DD70" w14:textId="2EC4C58E" w:rsidR="00544853" w:rsidRPr="00A34B09" w:rsidRDefault="00544853" w:rsidP="00541378">
      <w:pPr>
        <w:pStyle w:val="Akapitzlist"/>
        <w:numPr>
          <w:ilvl w:val="0"/>
          <w:numId w:val="31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4D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podpisanie przez uczestnika przetargu oświadczenia stanowiącego</w:t>
      </w:r>
      <w:r w:rsidR="00A3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4B0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 w:rsidR="00A34B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4B09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regulaminu, ż</w:t>
      </w:r>
      <w:r w:rsidR="00A34B09" w:rsidRPr="00A34B0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34B0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415DD4A" w14:textId="00FFB7C1" w:rsidR="00544853" w:rsidRPr="00A34B09" w:rsidRDefault="00544853" w:rsidP="00A34B09">
      <w:pPr>
        <w:pStyle w:val="Akapitzlist"/>
        <w:numPr>
          <w:ilvl w:val="0"/>
          <w:numId w:val="23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B09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  się z warunkami przetargu zawartymi w ogłoszeniu oraz  regulaminie</w:t>
      </w:r>
      <w:r w:rsidR="007F14D2" w:rsidRPr="00A3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4B0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</w:t>
      </w:r>
      <w:r w:rsidR="007F14D2" w:rsidRPr="00A3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4B09">
        <w:rPr>
          <w:rFonts w:ascii="Times New Roman" w:eastAsia="Times New Roman" w:hAnsi="Times New Roman" w:cs="Times New Roman"/>
          <w:sz w:val="24"/>
          <w:szCs w:val="24"/>
          <w:lang w:eastAsia="pl-PL"/>
        </w:rPr>
        <w:t>i przyjmuje je bez zastrzeżeń</w:t>
      </w:r>
      <w:r w:rsidR="007F14D2" w:rsidRPr="00A34B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5D7444A" w14:textId="0B16C147" w:rsidR="00544853" w:rsidRPr="007F14D2" w:rsidRDefault="00544853" w:rsidP="00A34B09">
      <w:pPr>
        <w:pStyle w:val="Akapitzlist"/>
        <w:numPr>
          <w:ilvl w:val="0"/>
          <w:numId w:val="23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B09">
        <w:rPr>
          <w:rFonts w:ascii="Times New Roman" w:eastAsia="Times New Roman" w:hAnsi="Times New Roman" w:cs="Times New Roman"/>
          <w:sz w:val="24"/>
          <w:szCs w:val="24"/>
          <w:lang w:eastAsia="pl-PL"/>
        </w:rPr>
        <w:t>znane mu jest położenie nabywanej nieruchomości oraz inne uwarunkowania  fizyczne i prawne związane z tą nieruchomością, a w szczególności uzbrojenie działki i działek sąsiednich, oraz jej</w:t>
      </w:r>
      <w:r w:rsidRPr="007F1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klasyfikacja gruntowa.</w:t>
      </w:r>
    </w:p>
    <w:p w14:paraId="7E638DA4" w14:textId="77777777" w:rsidR="00544853" w:rsidRPr="00544853" w:rsidRDefault="00544853" w:rsidP="00A34B09">
      <w:p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3DC6B6" w14:textId="5505FE53" w:rsidR="00544853" w:rsidRPr="00574C18" w:rsidRDefault="00544853" w:rsidP="00D471A6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przetargu nie mogą uczestniczyć osoby wchodzące w skład komisji przetargowej, oraz osoby bliskie tym osobom, a także osoby, które pozostają z członkami komisji przetargowej w takim stosunku prawnym lub faktycznym, że może budzić</w:t>
      </w:r>
      <w:r w:rsidR="00A3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to uzasadnione wątpliwości</w:t>
      </w:r>
      <w:r w:rsidR="00A34B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co do bezstronności komisji przetargowej.</w:t>
      </w:r>
    </w:p>
    <w:p w14:paraId="78FD10F3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9DEF04" w14:textId="501B9C86" w:rsidR="00544853" w:rsidRPr="00E81CAF" w:rsidRDefault="00544853" w:rsidP="00E81CAF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Wszyscy uczestnicy przetargu oraz osoby działające w ich imieniu powinni posiadać dokumenty  tożsamości, a ponadto w przypadku:</w:t>
      </w:r>
    </w:p>
    <w:p w14:paraId="0E12F5D1" w14:textId="591B3B25" w:rsidR="00574C18" w:rsidRDefault="00544853" w:rsidP="00541378">
      <w:pPr>
        <w:pStyle w:val="Akapitzlist"/>
        <w:numPr>
          <w:ilvl w:val="0"/>
          <w:numId w:val="32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osób prawnych</w:t>
      </w:r>
      <w:r w:rsidRPr="00574C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aktualny wydruk z Krajowego Rejestru Sądowego,</w:t>
      </w:r>
      <w:r w:rsidR="00E81C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74C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w przypadku występowania pełnomocnika udokumentowane umocowanie</w:t>
      </w:r>
      <w:r w:rsidR="00E81C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74C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składania oświadczeń woli</w:t>
      </w:r>
      <w:r w:rsidR="00574C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74C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imieniu oferenta</w:t>
      </w:r>
      <w:r w:rsidR="00574C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1C5865F" w14:textId="43470DB9" w:rsidR="00574C18" w:rsidRDefault="00544853" w:rsidP="00541378">
      <w:pPr>
        <w:pStyle w:val="Akapitzlist"/>
        <w:numPr>
          <w:ilvl w:val="0"/>
          <w:numId w:val="32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osób fizycznych prowadzących działalność gospodarczą </w:t>
      </w:r>
      <w:r w:rsidRPr="00574C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jest wymagany wydruk</w:t>
      </w:r>
      <w:r w:rsidR="00E81C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74C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wpisie w Centralnej Ewidencji i Informacji o Działalności Gospodarczej</w:t>
      </w:r>
      <w:r w:rsidR="00574C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58373440" w14:textId="17E64A1A" w:rsidR="00574C18" w:rsidRDefault="00544853" w:rsidP="00541378">
      <w:pPr>
        <w:pStyle w:val="Akapitzlist"/>
        <w:numPr>
          <w:ilvl w:val="0"/>
          <w:numId w:val="32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Spółek prawa handlowego – aktualną listę wspólników</w:t>
      </w:r>
      <w:r w:rsidR="00E81C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574C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której powinna wynikać struktura własnościowa</w:t>
      </w:r>
      <w:r w:rsidR="00574C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5CA92A16" w14:textId="58DC4E45" w:rsidR="00544853" w:rsidRPr="00574C18" w:rsidRDefault="00544853" w:rsidP="00541378">
      <w:pPr>
        <w:pStyle w:val="Akapitzlist"/>
        <w:numPr>
          <w:ilvl w:val="0"/>
          <w:numId w:val="32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Spółki cywilnej – umowę spółki</w:t>
      </w:r>
      <w:r w:rsidR="00574C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0C0783D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FCDC1" w14:textId="78DEF880" w:rsidR="00574C18" w:rsidRPr="00E81CAF" w:rsidRDefault="00544853" w:rsidP="00E81CAF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przetargowej otwiera przetarg, przekazując uczestnikom przetargu informacje dotyczące przedmiotu przetargu:</w:t>
      </w:r>
    </w:p>
    <w:p w14:paraId="721972CE" w14:textId="1C347405" w:rsidR="00574C18" w:rsidRDefault="00544853" w:rsidP="00541378">
      <w:pPr>
        <w:pStyle w:val="Akapitzlist"/>
        <w:numPr>
          <w:ilvl w:val="0"/>
          <w:numId w:val="3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oznaczenie nieruchomości wg księgi wieczystej i katastru nieruchomości</w:t>
      </w:r>
      <w:r w:rsid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7A846A1" w14:textId="77777777" w:rsidR="00574C18" w:rsidRDefault="00544853" w:rsidP="00541378">
      <w:pPr>
        <w:pStyle w:val="Akapitzlist"/>
        <w:numPr>
          <w:ilvl w:val="0"/>
          <w:numId w:val="3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powierzchnię nieruchomości</w:t>
      </w:r>
      <w:r w:rsid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BD1AE1C" w14:textId="77777777" w:rsidR="00574C18" w:rsidRDefault="00544853" w:rsidP="00541378">
      <w:pPr>
        <w:pStyle w:val="Akapitzlist"/>
        <w:numPr>
          <w:ilvl w:val="0"/>
          <w:numId w:val="3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opis nieruchomości</w:t>
      </w:r>
      <w:r w:rsid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ADA4CAA" w14:textId="77777777" w:rsidR="00574C18" w:rsidRDefault="00544853" w:rsidP="00541378">
      <w:pPr>
        <w:pStyle w:val="Akapitzlist"/>
        <w:numPr>
          <w:ilvl w:val="0"/>
          <w:numId w:val="3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nieruchomości i sposób jej zagospodarowania</w:t>
      </w:r>
      <w:r w:rsid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769736F" w14:textId="77777777" w:rsidR="00574C18" w:rsidRDefault="00544853" w:rsidP="00541378">
      <w:pPr>
        <w:pStyle w:val="Akapitzlist"/>
        <w:numPr>
          <w:ilvl w:val="0"/>
          <w:numId w:val="3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wywoławczą</w:t>
      </w:r>
      <w:r w:rsid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88246B7" w14:textId="77777777" w:rsidR="00574C18" w:rsidRDefault="00544853" w:rsidP="00541378">
      <w:pPr>
        <w:pStyle w:val="Akapitzlist"/>
        <w:numPr>
          <w:ilvl w:val="0"/>
          <w:numId w:val="3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przeznaczeniu do sprzedaży</w:t>
      </w:r>
      <w:r w:rsid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7966F0" w14:textId="716EEDB6" w:rsidR="00574C18" w:rsidRDefault="00544853" w:rsidP="00541378">
      <w:pPr>
        <w:pStyle w:val="Akapitzlist"/>
        <w:numPr>
          <w:ilvl w:val="0"/>
          <w:numId w:val="3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obciążeniach nieruchomości</w:t>
      </w:r>
      <w:r w:rsid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9A24A1F" w14:textId="77777777" w:rsidR="00574C18" w:rsidRDefault="00544853" w:rsidP="00541378">
      <w:pPr>
        <w:pStyle w:val="Akapitzlist"/>
        <w:numPr>
          <w:ilvl w:val="0"/>
          <w:numId w:val="3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zobowiązaniach, których przedmiotem jest nieruchomość</w:t>
      </w:r>
      <w:r w:rsid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A99E1D8" w14:textId="77777777" w:rsidR="00574C18" w:rsidRDefault="00544853" w:rsidP="00541378">
      <w:pPr>
        <w:pStyle w:val="Akapitzlist"/>
        <w:numPr>
          <w:ilvl w:val="0"/>
          <w:numId w:val="3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skutki uchylenia się od zawarcia umowy kupna-sprzedaży nieruchomości</w:t>
      </w:r>
      <w:r w:rsid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ADA3FE1" w14:textId="3BB980E9" w:rsidR="00544853" w:rsidRPr="00574C18" w:rsidRDefault="00544853" w:rsidP="00541378">
      <w:pPr>
        <w:pStyle w:val="Akapitzlist"/>
        <w:numPr>
          <w:ilvl w:val="0"/>
          <w:numId w:val="3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podaje do wiadomości imiona i nazwiska albo nazwy lub firmy osób, które wpłaciły wadium lub zostały zwolnione z tego obowiązku zgodnie z § 5 powołanego rozporządzenia oraz</w:t>
      </w:r>
      <w:r w:rsid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dopuszczone do przetargu.</w:t>
      </w:r>
    </w:p>
    <w:p w14:paraId="11D16C43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3311CB" w14:textId="3FDF9C41" w:rsidR="00544853" w:rsidRPr="00574C18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przetargowej informuje uczestników przetargu, że po trzecim wywołaniu</w:t>
      </w:r>
      <w:r w:rsid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najwyższej zaoferowanej ceny dalsze postąpienia nie zostaną przyjęte.</w:t>
      </w:r>
    </w:p>
    <w:p w14:paraId="043E6F38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D5BFB" w14:textId="649825C8" w:rsidR="00544853" w:rsidRPr="00574C18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O wysokości postąpienia decydują uczestnicy przetargu, z tym że postąpienie nie może wynosi</w:t>
      </w:r>
      <w:r w:rsidR="00126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</w:t>
      </w:r>
      <w:r w:rsidRPr="00574C18">
        <w:rPr>
          <w:rFonts w:ascii="Times New Roman" w:eastAsia="Times New Roman" w:hAnsi="Times New Roman" w:cs="Times New Roman"/>
          <w:sz w:val="24"/>
          <w:szCs w:val="24"/>
          <w:lang w:eastAsia="pl-PL"/>
        </w:rPr>
        <w:t>mniej niż 1 % ceny wywoławczej, z zaokrągleniem w górę do pełnych dziesiątek złotych.</w:t>
      </w:r>
    </w:p>
    <w:p w14:paraId="4EFEA591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4598E" w14:textId="4CE385E0" w:rsidR="00544853" w:rsidRPr="001260BB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0B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przetargu zgłaszają ustnie kolejne postąpienia ceny, dopóki mimo trzykrotnego wywołania nie ma dalszych postąpień.</w:t>
      </w:r>
    </w:p>
    <w:p w14:paraId="654C6F14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4E51F2" w14:textId="663FD1BC" w:rsidR="00544853" w:rsidRPr="001260BB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0BB">
        <w:rPr>
          <w:rFonts w:ascii="Times New Roman" w:eastAsia="Times New Roman" w:hAnsi="Times New Roman" w:cs="Times New Roman"/>
          <w:sz w:val="24"/>
          <w:szCs w:val="24"/>
          <w:lang w:eastAsia="pl-PL"/>
        </w:rPr>
        <w:t>Po ustaniu zgłaszania postąpień przewodniczący komisji przetargowej wywołuje trzykrotnie</w:t>
      </w:r>
      <w:r w:rsidR="00126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60BB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ostatnią najwyższą cenę i zamyka przetarg, a następnie ogłasza imię</w:t>
      </w:r>
      <w:r w:rsidR="00E81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60BB">
        <w:rPr>
          <w:rFonts w:ascii="Times New Roman" w:eastAsia="Times New Roman" w:hAnsi="Times New Roman" w:cs="Times New Roman"/>
          <w:sz w:val="24"/>
          <w:szCs w:val="24"/>
          <w:lang w:eastAsia="pl-PL"/>
        </w:rPr>
        <w:t>i nazwisko albo nazwę lub firmę osoby, która przetarg wygrała.</w:t>
      </w:r>
    </w:p>
    <w:p w14:paraId="17AA782C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D0FFDD" w14:textId="2353920D" w:rsidR="00544853" w:rsidRPr="00764CD3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nabycia nieruchomości stanowi najwyższa cena osiągnięta w przetargu</w:t>
      </w:r>
      <w:r w:rsid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której</w:t>
      </w:r>
      <w:r w:rsid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doliczony będzie podatek VAT w wysokości 23%.</w:t>
      </w:r>
    </w:p>
    <w:p w14:paraId="49F46686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3CD2E" w14:textId="65DD8505" w:rsidR="00544853" w:rsidRPr="00764CD3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przetargowej sporządza protokół z przeprowadzonego</w:t>
      </w:r>
      <w:r w:rsid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</w:t>
      </w:r>
      <w:r w:rsidR="00E81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w trzech jednobrzmiących egzemplarzach</w:t>
      </w:r>
      <w:r w:rsid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których dwa przeznaczone są dla Gminy Brzesko</w:t>
      </w:r>
      <w:r w:rsid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jeden dla osoby ustalonej jako nabywca nieruchomości. </w:t>
      </w:r>
    </w:p>
    <w:p w14:paraId="70D33B4B" w14:textId="5BA1ECB1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53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powinien zawierać następujące informacje o:</w:t>
      </w:r>
    </w:p>
    <w:p w14:paraId="7FFD2073" w14:textId="77777777" w:rsidR="00764CD3" w:rsidRDefault="00544853" w:rsidP="00541378">
      <w:pPr>
        <w:pStyle w:val="Akapitzlist"/>
        <w:numPr>
          <w:ilvl w:val="0"/>
          <w:numId w:val="34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terminie, miejscu i rodzaju przetargu,</w:t>
      </w:r>
    </w:p>
    <w:p w14:paraId="0B3EF4FA" w14:textId="79DCC169" w:rsidR="00764CD3" w:rsidRDefault="00544853" w:rsidP="00541378">
      <w:pPr>
        <w:pStyle w:val="Akapitzlist"/>
        <w:numPr>
          <w:ilvl w:val="0"/>
          <w:numId w:val="34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</w:t>
      </w:r>
      <w:r w:rsidR="00E81CA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nieruchomości będącej przedmiotem przetargu, według katastru</w:t>
      </w:r>
      <w:r w:rsidR="001E3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i księgi wieczystej,</w:t>
      </w:r>
    </w:p>
    <w:p w14:paraId="6BAD6B05" w14:textId="77777777" w:rsidR="00764CD3" w:rsidRDefault="00544853" w:rsidP="00541378">
      <w:pPr>
        <w:pStyle w:val="Akapitzlist"/>
        <w:numPr>
          <w:ilvl w:val="0"/>
          <w:numId w:val="34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obciążeniach nieruchomości</w:t>
      </w:r>
      <w:r w:rsid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4FDB4B2" w14:textId="77777777" w:rsidR="00764CD3" w:rsidRDefault="00544853" w:rsidP="00541378">
      <w:pPr>
        <w:pStyle w:val="Akapitzlist"/>
        <w:numPr>
          <w:ilvl w:val="0"/>
          <w:numId w:val="34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zobowiązaniach, których przedmiotem jest zbywana nieruchomość</w:t>
      </w:r>
      <w:r w:rsid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9770F6B" w14:textId="77777777" w:rsidR="00764CD3" w:rsidRDefault="00544853" w:rsidP="00541378">
      <w:pPr>
        <w:pStyle w:val="Akapitzlist"/>
        <w:numPr>
          <w:ilvl w:val="0"/>
          <w:numId w:val="34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wyjaśnieniach i oświadczeniach złożonych przez oferentów</w:t>
      </w:r>
      <w:r w:rsid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4719801" w14:textId="24F84F16" w:rsidR="00764CD3" w:rsidRDefault="00544853" w:rsidP="00541378">
      <w:pPr>
        <w:pStyle w:val="Akapitzlist"/>
        <w:numPr>
          <w:ilvl w:val="0"/>
          <w:numId w:val="34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osobach dopuszczonych i niedopuszczonych do uczestnictwa w przetargu, wraz </w:t>
      </w: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uzasadnieniem</w:t>
      </w:r>
      <w:r w:rsid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A19ADDF" w14:textId="4F9989A0" w:rsidR="00764CD3" w:rsidRDefault="00544853" w:rsidP="00541378">
      <w:pPr>
        <w:pStyle w:val="Akapitzlist"/>
        <w:numPr>
          <w:ilvl w:val="0"/>
          <w:numId w:val="34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cenie wywoławczej nieruchomości, oraz najwyższej cenie osiągniętej w przetargu</w:t>
      </w:r>
      <w:r w:rsid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0B1DFC0" w14:textId="7616D10A" w:rsidR="00764CD3" w:rsidRDefault="00544853" w:rsidP="00541378">
      <w:pPr>
        <w:pStyle w:val="Akapitzlist"/>
        <w:numPr>
          <w:ilvl w:val="0"/>
          <w:numId w:val="34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imię, nazwisko i adres lub nazwę albo firmę, oraz siedzibę osoby wyłonionej</w:t>
      </w:r>
      <w:r w:rsidR="00C642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przetargu jako nabywca nieruchomości</w:t>
      </w:r>
      <w:r w:rsid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B95F6D2" w14:textId="77777777" w:rsidR="00764CD3" w:rsidRDefault="00544853" w:rsidP="00541378">
      <w:pPr>
        <w:pStyle w:val="Akapitzlist"/>
        <w:numPr>
          <w:ilvl w:val="0"/>
          <w:numId w:val="34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przewodniczącego i członków komisji przetargowej</w:t>
      </w:r>
      <w:r w:rsid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16FD16A" w14:textId="432AC94E" w:rsidR="00544853" w:rsidRPr="00764CD3" w:rsidRDefault="00544853" w:rsidP="00541378">
      <w:pPr>
        <w:pStyle w:val="Akapitzlist"/>
        <w:numPr>
          <w:ilvl w:val="0"/>
          <w:numId w:val="34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 sporządzenia protokołu</w:t>
      </w:r>
      <w:r w:rsidR="00764C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7E4CC7" w14:textId="77777777" w:rsidR="00161213" w:rsidRDefault="0016121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A9BC22" w14:textId="68EF868C" w:rsidR="00544853" w:rsidRPr="00161213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13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z przeprowadzonego przetargu podpisują przewodniczący i członkowie komisji przetargowej oraz osoba wyłoniona w przetargu jako nabywca nieruchomości.</w:t>
      </w:r>
    </w:p>
    <w:p w14:paraId="5AA32038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17E334" w14:textId="766BEA20" w:rsidR="00544853" w:rsidRPr="00161213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Podpisany protokół </w:t>
      </w:r>
      <w:r w:rsidRPr="00161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 podstawę do zawarcia umowy notarialnej.</w:t>
      </w:r>
    </w:p>
    <w:p w14:paraId="12741A16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354AD40" w14:textId="24F4D9E0" w:rsidR="00544853" w:rsidRPr="00161213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1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przetargu jest obowiązany zawiadomić osobę ustaloną jako nabywcę nieruchomośc</w:t>
      </w:r>
      <w:r w:rsidR="001612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161213">
        <w:rPr>
          <w:rFonts w:ascii="Times New Roman" w:eastAsia="Times New Roman" w:hAnsi="Times New Roman" w:cs="Times New Roman"/>
          <w:sz w:val="24"/>
          <w:szCs w:val="24"/>
          <w:lang w:eastAsia="pl-PL"/>
        </w:rPr>
        <w:t>o miejscu i terminie zawarcia umowy sprzedaży najpóźniej w ciągu</w:t>
      </w:r>
      <w:r w:rsidR="001612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1213">
        <w:rPr>
          <w:rFonts w:ascii="Times New Roman" w:eastAsia="Times New Roman" w:hAnsi="Times New Roman" w:cs="Times New Roman"/>
          <w:sz w:val="24"/>
          <w:szCs w:val="24"/>
          <w:lang w:eastAsia="pl-PL"/>
        </w:rPr>
        <w:t>21 dni od dnia rozstrzygnięcia</w:t>
      </w:r>
      <w:r w:rsidR="001612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1213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przetargu. Wyznaczony termin nie może być krótszy niż</w:t>
      </w:r>
      <w:r w:rsidR="00C642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1213">
        <w:rPr>
          <w:rFonts w:ascii="Times New Roman" w:eastAsia="Times New Roman" w:hAnsi="Times New Roman" w:cs="Times New Roman"/>
          <w:sz w:val="24"/>
          <w:szCs w:val="24"/>
          <w:lang w:eastAsia="pl-PL"/>
        </w:rPr>
        <w:t>7 dni od dnia doręczenia zawiadomienia.</w:t>
      </w:r>
    </w:p>
    <w:p w14:paraId="6A338566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50E4BF" w14:textId="60571C3F" w:rsidR="00544853" w:rsidRPr="00903A99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13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notarialne i sądowe związane z zawarciem umowy notarialnej nabycia nieruchomości</w:t>
      </w:r>
      <w:r w:rsid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opłaty w postępowaniu wieczysto-księgowym ponosi w całości nabywca  nieruchomości.</w:t>
      </w:r>
    </w:p>
    <w:p w14:paraId="7964534B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99013F" w14:textId="04022C09" w:rsidR="00903A99" w:rsidRPr="00903A99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Ustalona w przetargu należność z tytułu ceny nabycia nieruchomości pomniejszona</w:t>
      </w:r>
      <w:r w:rsid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o wysokość wpłaconego wadium, winna być wpłacona przez nabywcę nieruchomości</w:t>
      </w:r>
      <w:r w:rsidR="00C642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konto</w:t>
      </w:r>
      <w:r w:rsid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Miejskiego w Brzesku ul. Głowackiego 51</w:t>
      </w:r>
      <w:r w:rsidR="00C642D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72 8591 0007 0100 0902 1786 0004 prowadzone przez Krakowski Bank Spółdzielczy Oddział Szczurowa</w:t>
      </w:r>
      <w:r w:rsidR="00C64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takim terminie, </w:t>
      </w:r>
      <w:r w:rsidRP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aby</w:t>
      </w:r>
      <w:r w:rsid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wyżej podanym koncie pojawiła się ona najpóźniej w dniu poprzedzającym termin zawarcia</w:t>
      </w:r>
      <w:r w:rsid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umowy notarialnej przenoszącej własność.</w:t>
      </w:r>
    </w:p>
    <w:p w14:paraId="7A380BE1" w14:textId="68889450" w:rsidR="00544853" w:rsidRPr="00544853" w:rsidRDefault="00544853" w:rsidP="00D471A6">
      <w:pPr>
        <w:spacing w:after="0" w:line="276" w:lineRule="auto"/>
        <w:ind w:left="284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wpłaty ww</w:t>
      </w:r>
      <w:r w:rsidR="00C642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należności na rzecz Gminy Brzesko z tytułu nabycia nieruchomości</w:t>
      </w:r>
      <w:r w:rsid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448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będzie faktura</w:t>
      </w:r>
      <w:r w:rsidRPr="00544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5448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wystawiona przez Wydział Fina</w:t>
      </w:r>
      <w:r w:rsid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Pr="005448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sowo-Księgowy tutejszego Urzędu.</w:t>
      </w:r>
    </w:p>
    <w:p w14:paraId="1D8C93B1" w14:textId="77777777" w:rsidR="00903A99" w:rsidRDefault="00903A99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970CF92" w14:textId="41673674" w:rsidR="00544853" w:rsidRPr="00903A99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osoba ustalona jako nabywca nieruchomości nie przystąpi bez usprawiedliwienia</w:t>
      </w:r>
      <w:r w:rsidR="00C642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miejscu i w terminie podanym w zawiadomieniu, o którym mowa </w:t>
      </w:r>
      <w:r w:rsidRP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pkt 34</w:t>
      </w:r>
      <w:r w:rsid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zawarci</w:t>
      </w:r>
      <w:r w:rsid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umowy</w:t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przetargu może odstąpić od zawarcia tej umowy,</w:t>
      </w:r>
      <w:r w:rsid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a wpłacone wadium</w:t>
      </w:r>
      <w:r w:rsid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 zwrotowi.</w:t>
      </w:r>
    </w:p>
    <w:p w14:paraId="20E01A99" w14:textId="77777777" w:rsidR="00903A99" w:rsidRDefault="00903A99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C7B729" w14:textId="507D20B7" w:rsidR="00544853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nabywa nieruchomość będącą przedmiotem przetargu na zasadach określonych</w:t>
      </w:r>
      <w:r w:rsidR="00C642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w ustawie o gospodarce nieruchomościami.</w:t>
      </w:r>
    </w:p>
    <w:p w14:paraId="65EB6A3C" w14:textId="77777777" w:rsidR="006276B8" w:rsidRPr="006276B8" w:rsidRDefault="006276B8" w:rsidP="006276B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5CE5DE" w14:textId="473A8883" w:rsidR="006276B8" w:rsidRDefault="006276B8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Krajowemu Ośrodkowi Wsparcia Rolnictwa</w:t>
      </w:r>
      <w:r w:rsidR="00A2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(KOWR)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 pierwokupu nieruchomości, z wyjątkiem przypadku, gdy nabywca ustalony w wyniku przetargu nabywa nieruchomość </w:t>
      </w:r>
      <w:r w:rsidR="00E85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powiększenie gospodarstwa rodzinnego do powierzchni nie większej niż </w:t>
      </w:r>
      <w:r w:rsidR="00E8569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300 ha,</w:t>
      </w:r>
      <w:r w:rsidR="00A2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5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nabywana nieruchomość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rolna jest położona w gminie, w której ma miejsce zamieszkania nabywca lub w gminie graniczącej z tą gminą.</w:t>
      </w:r>
    </w:p>
    <w:p w14:paraId="3A34E7C4" w14:textId="77777777" w:rsidR="002B30FC" w:rsidRPr="002B30FC" w:rsidRDefault="002B30FC" w:rsidP="002B30F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E09A6" w14:textId="4B603EA0" w:rsidR="002B30FC" w:rsidRDefault="002B30FC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nabywcą nieruchomości zostanie osoba, która nabywa nieruchomość</w:t>
      </w:r>
      <w:r w:rsidR="00B2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</w:t>
      </w:r>
      <w:r w:rsidR="007632B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powiększenie gospodarstwa rodzinnego</w:t>
      </w:r>
      <w:r w:rsidR="00763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Krajowemu Ośrodkowi Wsparcia Rolnictwa przysługuje prawo pierwokupu nieruchomośc</w:t>
      </w:r>
      <w:r w:rsidR="009E6F74">
        <w:rPr>
          <w:rFonts w:ascii="Times New Roman" w:eastAsia="Times New Roman" w:hAnsi="Times New Roman" w:cs="Times New Roman"/>
          <w:sz w:val="24"/>
          <w:szCs w:val="24"/>
          <w:lang w:eastAsia="pl-PL"/>
        </w:rPr>
        <w:t>i. S</w:t>
      </w:r>
      <w:r w:rsidR="00B20EEF" w:rsidRPr="00B20EEF">
        <w:rPr>
          <w:rFonts w:ascii="Times New Roman" w:eastAsia="Times New Roman" w:hAnsi="Times New Roman" w:cs="Times New Roman"/>
          <w:sz w:val="24"/>
          <w:szCs w:val="24"/>
          <w:lang w:eastAsia="pl-PL"/>
        </w:rPr>
        <w:t>trony transakcji</w:t>
      </w:r>
      <w:r w:rsidR="00B2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20EEF" w:rsidRPr="00B20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(tj. sprzedający i </w:t>
      </w:r>
      <w:r w:rsidR="00B20EEF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</w:t>
      </w:r>
      <w:r w:rsidR="00B20EEF" w:rsidRPr="00B20EEF">
        <w:rPr>
          <w:rFonts w:ascii="Times New Roman" w:eastAsia="Times New Roman" w:hAnsi="Times New Roman" w:cs="Times New Roman"/>
          <w:sz w:val="24"/>
          <w:szCs w:val="24"/>
          <w:lang w:eastAsia="pl-PL"/>
        </w:rPr>
        <w:t>) zawierają najpierw warunkową umowę sprzedaży, która powinna być niezwłocznie przesłana do KOWR.</w:t>
      </w:r>
    </w:p>
    <w:p w14:paraId="4DAA061B" w14:textId="77777777" w:rsidR="002B30FC" w:rsidRPr="002B30FC" w:rsidRDefault="002B30FC" w:rsidP="002B30F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51795F" w14:textId="07A9B05C" w:rsidR="002B30FC" w:rsidRDefault="002B30FC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prawa pierwokupu przez Krajowy Ośrodek Wsparcia Rolnictwa nie powoduje powstania żadnych roszczeń w stosunku do Gminy.</w:t>
      </w:r>
    </w:p>
    <w:p w14:paraId="7ADAC252" w14:textId="77777777" w:rsidR="008D3E4B" w:rsidRPr="008D3E4B" w:rsidRDefault="008D3E4B" w:rsidP="008D3E4B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DF5C0B" w14:textId="051CDCF8" w:rsidR="008D3E4B" w:rsidRDefault="008D3E4B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skorzystania przez Krajowy Ośrodek Wsparcia Rolnictwa z przysługującego mu prawa pierwokupu nieruchomości cała kwota wpłacona przez nabywcę zostanie zwrócona na podane konto</w:t>
      </w:r>
      <w:r w:rsidR="007C7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niezwłocznie, jednak nie później niż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14 dni od daty wykonania prawa pierwokupu.</w:t>
      </w:r>
    </w:p>
    <w:p w14:paraId="58314293" w14:textId="77777777" w:rsidR="00C11482" w:rsidRPr="00C11482" w:rsidRDefault="00C11482" w:rsidP="00C1148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55C347" w14:textId="7E185D84" w:rsidR="00C11482" w:rsidRDefault="00C11482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1482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Krajowy Ośrodek Wsparcia Rolnictwa może skorzystać z prawa pierwokupu i prawa nabycia (tj. złożyć oświadczenie o nabyciu danej nieruchomości rolnej) w terminie miesiąca od otrzymania warunkowej umowy sprzedaży</w:t>
      </w:r>
      <w:r w:rsidR="004A58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87C1FE" w14:textId="77777777" w:rsidR="008D3E4B" w:rsidRPr="008D3E4B" w:rsidRDefault="008D3E4B" w:rsidP="008D3E4B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338BD2" w14:textId="037D066C" w:rsidR="008D3E4B" w:rsidRPr="00903A99" w:rsidRDefault="008D3E4B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skorzystania z prawa pierwokupu przez Krajowy Ośrodek Wsparcia Rolnictwa z nabywcą nieruchomości niezwłocznie zostanie zawarta umowa przeniesienia własności.</w:t>
      </w:r>
    </w:p>
    <w:p w14:paraId="1CDF0EF5" w14:textId="77777777" w:rsidR="00903A99" w:rsidRDefault="00903A99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9C3B7E" w14:textId="35EAFDA7" w:rsidR="00544853" w:rsidRPr="00903A99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Burmistrz Brzeska może odwołać ogłoszony przetarg jedynie z ważnych powodów, niezwłocznie podając informację o odwołaniu przetargu do publicznej wiadomości</w:t>
      </w:r>
      <w:r w:rsid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sposób określony</w:t>
      </w:r>
      <w:r w:rsid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art. 38 ust</w:t>
      </w:r>
      <w:r w:rsidR="00C642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 ustawy o gospodarce nieruchomościami.</w:t>
      </w:r>
      <w:r w:rsidR="000028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informacji podaje się także przyczynę</w:t>
      </w:r>
      <w:r w:rsid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03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odwołania przetargu.</w:t>
      </w:r>
    </w:p>
    <w:p w14:paraId="2DA32751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282065" w14:textId="0F62F107" w:rsidR="00544853" w:rsidRPr="00903A99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przetargu może zaskarżyć czynności związane z przeprowadzeniem przetargu</w:t>
      </w:r>
      <w:r w:rsidR="00C642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do Burmistrza Brzeska w terminie 7-miu dni od dnia ogłoszenia wyniku przetargu ustnego.</w:t>
      </w:r>
    </w:p>
    <w:p w14:paraId="096FB7F5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2A3FA3" w14:textId="6BC210E8" w:rsidR="00544853" w:rsidRPr="00903A99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wniesienia skargi Burmistrz Brzeska wstrzymuje dalsze czynności związane</w:t>
      </w:r>
      <w:r w:rsid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zbyciem nieruchomości, a skargę rozpatruje w terminie 7 – </w:t>
      </w:r>
      <w:proofErr w:type="spellStart"/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miu</w:t>
      </w:r>
      <w:proofErr w:type="spellEnd"/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jej otrzymania.</w:t>
      </w:r>
    </w:p>
    <w:p w14:paraId="52D83478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4766AA" w14:textId="0B3AFAA7" w:rsidR="00544853" w:rsidRPr="00903A99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Brzeska może uznać skargę za zasadną i nakazać powtórzenie czynności przetargowych</w:t>
      </w:r>
      <w:r w:rsid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albo unieważnić przetarg, lub uznać skargę za nieuzasadnioną.</w:t>
      </w:r>
    </w:p>
    <w:p w14:paraId="713A8A0E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CF367E" w14:textId="66981132" w:rsidR="00544853" w:rsidRPr="00903A99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Po rozpatrzeniu skargi Burmistrz Brzeska zawiadamia skarżącego oraz wywiesza niezwłocznie,</w:t>
      </w:r>
      <w:r w:rsid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na okres 7 dni na tablicy ogłoszeń Urzędu Miejskiego w Brzesku informację  o sposobie</w:t>
      </w:r>
      <w:r w:rsid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rozstrzygnięcia skargi.</w:t>
      </w:r>
    </w:p>
    <w:p w14:paraId="416A5FE8" w14:textId="77777777" w:rsidR="00544853" w:rsidRPr="00544853" w:rsidRDefault="00544853" w:rsidP="00D471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BE70D4" w14:textId="4394B4AD" w:rsidR="00544853" w:rsidRPr="00903A99" w:rsidRDefault="00544853" w:rsidP="00D471A6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nie zaskarżenia w wyznaczonym terminie czynności związanych</w:t>
      </w:r>
      <w:r w:rsidR="000028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</w:t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przeprowadzeniem przetargu albo w razie uznania skargi za niezasadną Burmistrz Brzeska</w:t>
      </w:r>
      <w:r w:rsid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podaje do publicznej wiadomości, wywieszając w siedzibie Urzędu Miejskiego w Brzesku na okres 7 dni, informację o wyniku przetargu, która powinna zawierać:</w:t>
      </w:r>
    </w:p>
    <w:p w14:paraId="55EDCD82" w14:textId="77777777" w:rsidR="00903A99" w:rsidRDefault="00544853" w:rsidP="00541378">
      <w:pPr>
        <w:pStyle w:val="Akapitzlist"/>
        <w:numPr>
          <w:ilvl w:val="0"/>
          <w:numId w:val="35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i miejsce oraz rodzaj przeprowadzonego przetargu</w:t>
      </w:r>
      <w:r w:rsid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E4CDAE9" w14:textId="0443AB66" w:rsidR="00903A99" w:rsidRDefault="00544853" w:rsidP="00541378">
      <w:pPr>
        <w:pStyle w:val="Akapitzlist"/>
        <w:numPr>
          <w:ilvl w:val="0"/>
          <w:numId w:val="35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oznaczenie nieruchomości będącej przedmiotem przetargu według katastru nieruchomości</w:t>
      </w:r>
      <w:r w:rsidR="00C642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i księgi wieczystej</w:t>
      </w:r>
      <w:r w:rsid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F60FA07" w14:textId="78B74AC2" w:rsidR="00903A99" w:rsidRDefault="00544853" w:rsidP="00541378">
      <w:pPr>
        <w:pStyle w:val="Akapitzlist"/>
        <w:numPr>
          <w:ilvl w:val="0"/>
          <w:numId w:val="35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osób dopuszczonych oraz osób niedopuszczonych do uczestnictwa w przetargu</w:t>
      </w:r>
      <w:r w:rsid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E796C93" w14:textId="77777777" w:rsidR="00903A99" w:rsidRDefault="00544853" w:rsidP="00541378">
      <w:pPr>
        <w:pStyle w:val="Akapitzlist"/>
        <w:numPr>
          <w:ilvl w:val="0"/>
          <w:numId w:val="35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wywoławczą nieruchomości oraz najwyższą cenę osiągniętą  w przetargu</w:t>
      </w:r>
      <w:r w:rsid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A9AC1A" w14:textId="70B22D1C" w:rsidR="00544853" w:rsidRPr="00903A99" w:rsidRDefault="00544853" w:rsidP="00541378">
      <w:pPr>
        <w:pStyle w:val="Akapitzlist"/>
        <w:numPr>
          <w:ilvl w:val="0"/>
          <w:numId w:val="35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A99">
        <w:rPr>
          <w:rFonts w:ascii="Times New Roman" w:eastAsia="Times New Roman" w:hAnsi="Times New Roman" w:cs="Times New Roman"/>
          <w:sz w:val="24"/>
          <w:szCs w:val="24"/>
          <w:lang w:eastAsia="pl-PL"/>
        </w:rPr>
        <w:t>imię, nazwisko albo nazwę lub firmę osoby ustalonej jako nabywca nieruchomości.</w:t>
      </w:r>
    </w:p>
    <w:p w14:paraId="65ADE636" w14:textId="17C972CD" w:rsidR="0095195A" w:rsidRDefault="0095195A" w:rsidP="00D471A6">
      <w:p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645DD12" w14:textId="613EB0A9" w:rsidR="00003DFD" w:rsidRDefault="00003DFD" w:rsidP="00D471A6">
      <w:p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1490EA7" w14:textId="77777777" w:rsidR="00003DFD" w:rsidRPr="00003DFD" w:rsidRDefault="00003DFD" w:rsidP="00003DFD">
      <w:pPr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003DFD">
        <w:rPr>
          <w:rFonts w:ascii="Times New Roman" w:hAnsi="Times New Roman" w:cs="Times New Roman"/>
          <w:sz w:val="24"/>
          <w:szCs w:val="24"/>
        </w:rPr>
        <w:t>Burmistrz Brzeska</w:t>
      </w:r>
    </w:p>
    <w:p w14:paraId="3D0C3B48" w14:textId="165D0A2E" w:rsidR="00003DFD" w:rsidRDefault="00003DFD" w:rsidP="00003DFD">
      <w:pPr>
        <w:spacing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03DFD">
        <w:rPr>
          <w:rFonts w:ascii="Times New Roman" w:hAnsi="Times New Roman" w:cs="Times New Roman"/>
          <w:sz w:val="24"/>
          <w:szCs w:val="24"/>
        </w:rPr>
        <w:t>(-) mgr Tomasz Latocha</w:t>
      </w:r>
    </w:p>
    <w:sectPr w:rsidR="00003D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7A7D0" w14:textId="77777777" w:rsidR="00F836D4" w:rsidRDefault="00F836D4" w:rsidP="007F14D2">
      <w:pPr>
        <w:spacing w:after="0" w:line="240" w:lineRule="auto"/>
      </w:pPr>
      <w:r>
        <w:separator/>
      </w:r>
    </w:p>
  </w:endnote>
  <w:endnote w:type="continuationSeparator" w:id="0">
    <w:p w14:paraId="3247CEBF" w14:textId="77777777" w:rsidR="00F836D4" w:rsidRDefault="00F836D4" w:rsidP="007F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altName w:val="Symbol"/>
    <w:panose1 w:val="00000000000000000000"/>
    <w:charset w:val="02"/>
    <w:family w:val="auto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0A05B" w14:textId="77777777" w:rsidR="00F836D4" w:rsidRDefault="00F836D4" w:rsidP="007F14D2">
      <w:pPr>
        <w:spacing w:after="0" w:line="240" w:lineRule="auto"/>
      </w:pPr>
      <w:r>
        <w:separator/>
      </w:r>
    </w:p>
  </w:footnote>
  <w:footnote w:type="continuationSeparator" w:id="0">
    <w:p w14:paraId="72582B06" w14:textId="77777777" w:rsidR="00F836D4" w:rsidRDefault="00F836D4" w:rsidP="007F1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318336367"/>
      <w:docPartObj>
        <w:docPartGallery w:val="Page Numbers (Top of Page)"/>
        <w:docPartUnique/>
      </w:docPartObj>
    </w:sdtPr>
    <w:sdtEndPr/>
    <w:sdtContent>
      <w:p w14:paraId="46B37990" w14:textId="77777777" w:rsidR="007F14D2" w:rsidRPr="00D471A6" w:rsidRDefault="007F14D2">
        <w:pPr>
          <w:pStyle w:val="Nagwek"/>
          <w:jc w:val="right"/>
          <w:rPr>
            <w:rFonts w:ascii="Times New Roman" w:hAnsi="Times New Roman" w:cs="Times New Roman"/>
          </w:rPr>
        </w:pPr>
        <w:r w:rsidRPr="00D471A6">
          <w:rPr>
            <w:rFonts w:ascii="Times New Roman" w:hAnsi="Times New Roman" w:cs="Times New Roman"/>
          </w:rPr>
          <w:t xml:space="preserve">Strona </w:t>
        </w:r>
        <w:r w:rsidRPr="00D471A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D471A6">
          <w:rPr>
            <w:rFonts w:ascii="Times New Roman" w:hAnsi="Times New Roman" w:cs="Times New Roman"/>
            <w:b/>
            <w:bCs/>
          </w:rPr>
          <w:instrText>PAGE</w:instrText>
        </w:r>
        <w:r w:rsidRPr="00D471A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D471A6">
          <w:rPr>
            <w:rFonts w:ascii="Times New Roman" w:hAnsi="Times New Roman" w:cs="Times New Roman"/>
            <w:b/>
            <w:bCs/>
          </w:rPr>
          <w:t>2</w:t>
        </w:r>
        <w:r w:rsidRPr="00D471A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D471A6">
          <w:rPr>
            <w:rFonts w:ascii="Times New Roman" w:hAnsi="Times New Roman" w:cs="Times New Roman"/>
          </w:rPr>
          <w:t xml:space="preserve"> z </w:t>
        </w:r>
        <w:r w:rsidRPr="00D471A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D471A6">
          <w:rPr>
            <w:rFonts w:ascii="Times New Roman" w:hAnsi="Times New Roman" w:cs="Times New Roman"/>
            <w:b/>
            <w:bCs/>
          </w:rPr>
          <w:instrText>NUMPAGES</w:instrText>
        </w:r>
        <w:r w:rsidRPr="00D471A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D471A6">
          <w:rPr>
            <w:rFonts w:ascii="Times New Roman" w:hAnsi="Times New Roman" w:cs="Times New Roman"/>
            <w:b/>
            <w:bCs/>
          </w:rPr>
          <w:t>2</w:t>
        </w:r>
        <w:r w:rsidRPr="00D471A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7C3936D4" w14:textId="77777777" w:rsidR="007F14D2" w:rsidRDefault="007F14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6FAC"/>
    <w:multiLevelType w:val="hybridMultilevel"/>
    <w:tmpl w:val="CAA82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68F4"/>
    <w:multiLevelType w:val="hybridMultilevel"/>
    <w:tmpl w:val="99EEB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F34A29"/>
    <w:multiLevelType w:val="hybridMultilevel"/>
    <w:tmpl w:val="AA5AC158"/>
    <w:lvl w:ilvl="0" w:tplc="C038CE64">
      <w:start w:val="1"/>
      <w:numFmt w:val="bullet"/>
      <w:lvlText w:val="-"/>
      <w:lvlJc w:val="left"/>
      <w:pPr>
        <w:ind w:left="145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3895637"/>
    <w:multiLevelType w:val="multilevel"/>
    <w:tmpl w:val="611AB7D6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709D4"/>
    <w:multiLevelType w:val="hybridMultilevel"/>
    <w:tmpl w:val="91981F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D0133F"/>
    <w:multiLevelType w:val="multilevel"/>
    <w:tmpl w:val="11CC3C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FCA"/>
    <w:multiLevelType w:val="hybridMultilevel"/>
    <w:tmpl w:val="7BC47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34A81"/>
    <w:multiLevelType w:val="hybridMultilevel"/>
    <w:tmpl w:val="02F00A3A"/>
    <w:lvl w:ilvl="0" w:tplc="C038CE64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9A3472"/>
    <w:multiLevelType w:val="multilevel"/>
    <w:tmpl w:val="72D61DB8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4"/>
      <w:numFmt w:val="decimal"/>
      <w:lvlText w:val="%2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266077C9"/>
    <w:multiLevelType w:val="hybridMultilevel"/>
    <w:tmpl w:val="3B128320"/>
    <w:lvl w:ilvl="0" w:tplc="C038CE64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89A5C8E"/>
    <w:multiLevelType w:val="hybridMultilevel"/>
    <w:tmpl w:val="08CCFCD8"/>
    <w:lvl w:ilvl="0" w:tplc="C038CE6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3B1249"/>
    <w:multiLevelType w:val="multilevel"/>
    <w:tmpl w:val="76F8860E"/>
    <w:lvl w:ilvl="0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2">
      <w:start w:val="1"/>
      <w:numFmt w:val="bullet"/>
      <w:lvlText w:val="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color w:val="auto"/>
      </w:r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91DF8"/>
    <w:multiLevelType w:val="multilevel"/>
    <w:tmpl w:val="343C72A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0859C3"/>
    <w:multiLevelType w:val="hybridMultilevel"/>
    <w:tmpl w:val="B05EA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34F57"/>
    <w:multiLevelType w:val="hybridMultilevel"/>
    <w:tmpl w:val="0364541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0A7421"/>
    <w:multiLevelType w:val="hybridMultilevel"/>
    <w:tmpl w:val="E84AD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B25F5"/>
    <w:multiLevelType w:val="hybridMultilevel"/>
    <w:tmpl w:val="C8A6FDDE"/>
    <w:lvl w:ilvl="0" w:tplc="C038CE6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1850C2"/>
    <w:multiLevelType w:val="multilevel"/>
    <w:tmpl w:val="E8165B42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256AA"/>
    <w:multiLevelType w:val="hybridMultilevel"/>
    <w:tmpl w:val="0B88D122"/>
    <w:lvl w:ilvl="0" w:tplc="C038CE6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9F2B83"/>
    <w:multiLevelType w:val="hybridMultilevel"/>
    <w:tmpl w:val="1F1AB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D4D7B"/>
    <w:multiLevelType w:val="multilevel"/>
    <w:tmpl w:val="8A707B78"/>
    <w:lvl w:ilvl="0">
      <w:start w:val="1"/>
      <w:numFmt w:val="bullet"/>
      <w:lvlText w:val=""/>
      <w:lvlJc w:val="left"/>
      <w:pPr>
        <w:tabs>
          <w:tab w:val="num" w:pos="360"/>
        </w:tabs>
        <w:ind w:left="340" w:hanging="340"/>
      </w:pPr>
      <w:rPr>
        <w:rFonts w:ascii="ZapfDingbats BT" w:hAnsi="ZapfDingbats BT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auto"/>
      </w:rPr>
    </w:lvl>
    <w:lvl w:ilvl="2">
      <w:start w:val="1"/>
      <w:numFmt w:val="bullet"/>
      <w:lvlText w:val=""/>
      <w:lvlJc w:val="left"/>
      <w:pPr>
        <w:tabs>
          <w:tab w:val="num" w:pos="2160"/>
        </w:tabs>
        <w:ind w:left="2140" w:hanging="340"/>
      </w:pPr>
      <w:rPr>
        <w:rFonts w:ascii="ZapfDingbats BT" w:hAnsi="ZapfDingbats BT" w:hint="default"/>
        <w:color w:val="auto"/>
      </w:rPr>
    </w:lvl>
    <w:lvl w:ilvl="3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0512"/>
    <w:multiLevelType w:val="hybridMultilevel"/>
    <w:tmpl w:val="7EE0B4BA"/>
    <w:lvl w:ilvl="0" w:tplc="C038CE64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0FA4E57"/>
    <w:multiLevelType w:val="hybridMultilevel"/>
    <w:tmpl w:val="3008F9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A1573C"/>
    <w:multiLevelType w:val="multilevel"/>
    <w:tmpl w:val="9D9CEAB8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207D2"/>
    <w:multiLevelType w:val="hybridMultilevel"/>
    <w:tmpl w:val="7D5A708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1B2A7E"/>
    <w:multiLevelType w:val="hybridMultilevel"/>
    <w:tmpl w:val="D944C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2301F"/>
    <w:multiLevelType w:val="hybridMultilevel"/>
    <w:tmpl w:val="91062D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562BCA"/>
    <w:multiLevelType w:val="hybridMultilevel"/>
    <w:tmpl w:val="41109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40256"/>
    <w:multiLevelType w:val="hybridMultilevel"/>
    <w:tmpl w:val="73E6D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00F19"/>
    <w:multiLevelType w:val="hybridMultilevel"/>
    <w:tmpl w:val="C2AE2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C5092"/>
    <w:multiLevelType w:val="hybridMultilevel"/>
    <w:tmpl w:val="4AFADE20"/>
    <w:lvl w:ilvl="0" w:tplc="0415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 w15:restartNumberingAfterBreak="0">
    <w:nsid w:val="7197753A"/>
    <w:multiLevelType w:val="hybridMultilevel"/>
    <w:tmpl w:val="186897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29C0EFD"/>
    <w:multiLevelType w:val="hybridMultilevel"/>
    <w:tmpl w:val="71763D7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38F7EE0"/>
    <w:multiLevelType w:val="hybridMultilevel"/>
    <w:tmpl w:val="5EFA19A8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D434035"/>
    <w:multiLevelType w:val="hybridMultilevel"/>
    <w:tmpl w:val="EDFEB1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0"/>
    <w:lvlOverride w:ilvl="0"/>
    <w:lvlOverride w:ilvl="1"/>
    <w:lvlOverride w:ilvl="2"/>
    <w:lvlOverride w:ilvl="3">
      <w:startOverride w:val="12"/>
    </w:lvlOverride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>
      <w:startOverride w:val="1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/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6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/>
    <w:lvlOverride w:ilvl="1"/>
    <w:lvlOverride w:ilvl="2"/>
    <w:lvlOverride w:ilvl="3">
      <w:startOverride w:val="8"/>
    </w:lvlOverride>
    <w:lvlOverride w:ilvl="4">
      <w:startOverride w:val="2"/>
    </w:lvlOverride>
    <w:lvlOverride w:ilvl="5"/>
    <w:lvlOverride w:ilvl="6"/>
    <w:lvlOverride w:ilvl="7"/>
    <w:lvlOverride w:ilvl="8"/>
  </w:num>
  <w:num w:numId="8">
    <w:abstractNumId w:val="17"/>
  </w:num>
  <w:num w:numId="9">
    <w:abstractNumId w:val="19"/>
  </w:num>
  <w:num w:numId="10">
    <w:abstractNumId w:val="14"/>
  </w:num>
  <w:num w:numId="11">
    <w:abstractNumId w:val="0"/>
  </w:num>
  <w:num w:numId="12">
    <w:abstractNumId w:val="28"/>
  </w:num>
  <w:num w:numId="13">
    <w:abstractNumId w:val="4"/>
  </w:num>
  <w:num w:numId="14">
    <w:abstractNumId w:val="27"/>
  </w:num>
  <w:num w:numId="15">
    <w:abstractNumId w:val="24"/>
  </w:num>
  <w:num w:numId="16">
    <w:abstractNumId w:val="34"/>
  </w:num>
  <w:num w:numId="17">
    <w:abstractNumId w:val="26"/>
  </w:num>
  <w:num w:numId="18">
    <w:abstractNumId w:val="22"/>
  </w:num>
  <w:num w:numId="19">
    <w:abstractNumId w:val="29"/>
  </w:num>
  <w:num w:numId="20">
    <w:abstractNumId w:val="31"/>
  </w:num>
  <w:num w:numId="21">
    <w:abstractNumId w:val="25"/>
  </w:num>
  <w:num w:numId="22">
    <w:abstractNumId w:val="33"/>
  </w:num>
  <w:num w:numId="23">
    <w:abstractNumId w:val="1"/>
  </w:num>
  <w:num w:numId="24">
    <w:abstractNumId w:val="30"/>
  </w:num>
  <w:num w:numId="25">
    <w:abstractNumId w:val="6"/>
  </w:num>
  <w:num w:numId="26">
    <w:abstractNumId w:val="13"/>
  </w:num>
  <w:num w:numId="27">
    <w:abstractNumId w:val="15"/>
  </w:num>
  <w:num w:numId="28">
    <w:abstractNumId w:val="32"/>
  </w:num>
  <w:num w:numId="29">
    <w:abstractNumId w:val="10"/>
  </w:num>
  <w:num w:numId="30">
    <w:abstractNumId w:val="16"/>
  </w:num>
  <w:num w:numId="31">
    <w:abstractNumId w:val="18"/>
  </w:num>
  <w:num w:numId="32">
    <w:abstractNumId w:val="9"/>
  </w:num>
  <w:num w:numId="33">
    <w:abstractNumId w:val="7"/>
  </w:num>
  <w:num w:numId="34">
    <w:abstractNumId w:val="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9C"/>
    <w:rsid w:val="000028CE"/>
    <w:rsid w:val="00003DFD"/>
    <w:rsid w:val="000127FA"/>
    <w:rsid w:val="000402B9"/>
    <w:rsid w:val="00094E46"/>
    <w:rsid w:val="001260BB"/>
    <w:rsid w:val="00161213"/>
    <w:rsid w:val="001A4A41"/>
    <w:rsid w:val="001E3EEF"/>
    <w:rsid w:val="00261C44"/>
    <w:rsid w:val="002B30FC"/>
    <w:rsid w:val="00312230"/>
    <w:rsid w:val="00315834"/>
    <w:rsid w:val="003E0431"/>
    <w:rsid w:val="00432182"/>
    <w:rsid w:val="00496111"/>
    <w:rsid w:val="004A5840"/>
    <w:rsid w:val="005168C9"/>
    <w:rsid w:val="00541378"/>
    <w:rsid w:val="00544853"/>
    <w:rsid w:val="0056512D"/>
    <w:rsid w:val="00574C18"/>
    <w:rsid w:val="006276B8"/>
    <w:rsid w:val="0064639C"/>
    <w:rsid w:val="006A2EB2"/>
    <w:rsid w:val="006C3EAE"/>
    <w:rsid w:val="007632B6"/>
    <w:rsid w:val="00764CD3"/>
    <w:rsid w:val="00781105"/>
    <w:rsid w:val="007C78B9"/>
    <w:rsid w:val="007F14D2"/>
    <w:rsid w:val="00814CBC"/>
    <w:rsid w:val="008D3E4B"/>
    <w:rsid w:val="00903A99"/>
    <w:rsid w:val="0095195A"/>
    <w:rsid w:val="00990F84"/>
    <w:rsid w:val="009A312E"/>
    <w:rsid w:val="009B1C1F"/>
    <w:rsid w:val="009E6F74"/>
    <w:rsid w:val="00A264B5"/>
    <w:rsid w:val="00A34B09"/>
    <w:rsid w:val="00A63852"/>
    <w:rsid w:val="00A6777B"/>
    <w:rsid w:val="00A94E00"/>
    <w:rsid w:val="00AA70F4"/>
    <w:rsid w:val="00B20EEF"/>
    <w:rsid w:val="00C11482"/>
    <w:rsid w:val="00C642D2"/>
    <w:rsid w:val="00CB5752"/>
    <w:rsid w:val="00CC21DB"/>
    <w:rsid w:val="00CC2D13"/>
    <w:rsid w:val="00D471A6"/>
    <w:rsid w:val="00D50F6F"/>
    <w:rsid w:val="00D7112D"/>
    <w:rsid w:val="00E32327"/>
    <w:rsid w:val="00E410C4"/>
    <w:rsid w:val="00E81CAF"/>
    <w:rsid w:val="00E85697"/>
    <w:rsid w:val="00ED7EC0"/>
    <w:rsid w:val="00EF7CB7"/>
    <w:rsid w:val="00F8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D1A1D6"/>
  <w15:chartTrackingRefBased/>
  <w15:docId w15:val="{9DD1CAF4-2FB0-4EB2-B9BF-F6B9D6B5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F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1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4D2"/>
  </w:style>
  <w:style w:type="paragraph" w:styleId="Stopka">
    <w:name w:val="footer"/>
    <w:basedOn w:val="Normalny"/>
    <w:link w:val="StopkaZnak"/>
    <w:uiPriority w:val="99"/>
    <w:unhideWhenUsed/>
    <w:rsid w:val="007F1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6EED-7FF2-4D9E-AA1B-61F6FD27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2031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Szuba Maria</dc:creator>
  <cp:keywords/>
  <dc:description/>
  <cp:lastModifiedBy>Szuba Maria</cp:lastModifiedBy>
  <cp:revision>34</cp:revision>
  <cp:lastPrinted>2021-02-17T09:27:00Z</cp:lastPrinted>
  <dcterms:created xsi:type="dcterms:W3CDTF">2021-01-20T13:29:00Z</dcterms:created>
  <dcterms:modified xsi:type="dcterms:W3CDTF">2021-02-17T09:27:00Z</dcterms:modified>
</cp:coreProperties>
</file>