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N/znak: GGMR .IV.7151......2018.ES                    </w:t>
      </w:r>
      <w:r w:rsidR="009E1368">
        <w:rPr>
          <w:rFonts w:ascii="Tahoma" w:hAnsi="Tahoma" w:cs="Tahoma"/>
        </w:rPr>
        <w:t xml:space="preserve">            Brzesko, dnia ....0</w:t>
      </w:r>
      <w:r w:rsidR="0097004F">
        <w:rPr>
          <w:rFonts w:ascii="Tahoma" w:hAnsi="Tahoma" w:cs="Tahoma"/>
        </w:rPr>
        <w:t>8</w:t>
      </w:r>
      <w:r>
        <w:rPr>
          <w:rFonts w:ascii="Tahoma" w:hAnsi="Tahoma" w:cs="Tahoma"/>
        </w:rPr>
        <w:t>.2018r.</w:t>
      </w:r>
    </w:p>
    <w:p w:rsidR="00B166B3" w:rsidRDefault="00B166B3" w:rsidP="00B166B3">
      <w:pPr>
        <w:ind w:left="360"/>
        <w:rPr>
          <w:rFonts w:ascii="Tahoma" w:hAnsi="Tahoma" w:cs="Tahoma"/>
          <w:b/>
          <w:bCs/>
        </w:rPr>
      </w:pPr>
    </w:p>
    <w:p w:rsidR="00B166B3" w:rsidRDefault="00B166B3" w:rsidP="00B166B3">
      <w:pPr>
        <w:ind w:left="360"/>
        <w:rPr>
          <w:rFonts w:ascii="Tahoma" w:hAnsi="Tahoma" w:cs="Tahoma"/>
          <w:b/>
          <w:bCs/>
        </w:rPr>
      </w:pPr>
    </w:p>
    <w:p w:rsidR="00B166B3" w:rsidRDefault="00B166B3" w:rsidP="00B166B3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9E1368">
        <w:rPr>
          <w:rFonts w:ascii="Tahoma" w:hAnsi="Tahoma" w:cs="Tahoma"/>
        </w:rPr>
        <w:t xml:space="preserve">W dniu       </w:t>
      </w:r>
      <w:r w:rsidR="0097004F">
        <w:rPr>
          <w:rFonts w:ascii="Tahoma" w:hAnsi="Tahoma" w:cs="Tahoma"/>
        </w:rPr>
        <w:t>sierpni</w:t>
      </w:r>
      <w:r w:rsidR="009E1368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2018r. w Brzesku, pomiędzy Gminą Brzesko reprezentowaną przez:</w:t>
      </w: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Grzegorza Wawryka /Jerzego </w:t>
      </w:r>
      <w:proofErr w:type="spellStart"/>
      <w:r>
        <w:rPr>
          <w:rFonts w:ascii="Tahoma" w:hAnsi="Tahoma" w:cs="Tahoma"/>
        </w:rPr>
        <w:t>Tyrkiela</w:t>
      </w:r>
      <w:proofErr w:type="spellEnd"/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zlokalizowany na </w:t>
      </w:r>
      <w:r w:rsidR="003F4DF9">
        <w:rPr>
          <w:rFonts w:ascii="Tahoma" w:hAnsi="Tahoma" w:cs="Tahoma"/>
        </w:rPr>
        <w:t xml:space="preserve">I </w:t>
      </w:r>
      <w:r>
        <w:rPr>
          <w:rFonts w:ascii="Tahoma" w:hAnsi="Tahoma" w:cs="Tahoma"/>
        </w:rPr>
        <w:t xml:space="preserve">piętrze budynku </w:t>
      </w:r>
      <w:r>
        <w:rPr>
          <w:rFonts w:ascii="Tahoma" w:hAnsi="Tahoma" w:cs="Tahoma"/>
        </w:rPr>
        <w:br/>
        <w:t xml:space="preserve">przy ul. </w:t>
      </w:r>
      <w:r>
        <w:rPr>
          <w:rFonts w:ascii="Tahoma" w:hAnsi="Tahoma" w:cs="Tahoma"/>
          <w:b/>
          <w:bCs/>
        </w:rPr>
        <w:t xml:space="preserve">Rynek </w:t>
      </w:r>
      <w:r>
        <w:rPr>
          <w:rFonts w:ascii="Tahoma" w:hAnsi="Tahoma" w:cs="Tahoma"/>
        </w:rPr>
        <w:t xml:space="preserve">nr </w:t>
      </w:r>
      <w:r>
        <w:rPr>
          <w:rFonts w:ascii="Tahoma" w:hAnsi="Tahoma" w:cs="Tahoma"/>
          <w:b/>
          <w:bCs/>
        </w:rPr>
        <w:t>16</w:t>
      </w:r>
      <w:r>
        <w:rPr>
          <w:rFonts w:ascii="Tahoma" w:hAnsi="Tahoma" w:cs="Tahoma"/>
        </w:rPr>
        <w:t xml:space="preserve"> w Brzesku o powierzchni użytkowej: </w:t>
      </w:r>
      <w:r w:rsidR="006943A1">
        <w:rPr>
          <w:rFonts w:ascii="Tahoma" w:hAnsi="Tahoma" w:cs="Tahoma"/>
          <w:b/>
          <w:bCs/>
        </w:rPr>
        <w:t>95,40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 w:rsidR="006943A1">
        <w:rPr>
          <w:rFonts w:ascii="Tahoma" w:hAnsi="Tahoma" w:cs="Tahoma"/>
          <w:b/>
          <w:bCs/>
        </w:rPr>
        <w:t>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B166B3" w:rsidRDefault="00B166B3" w:rsidP="00B166B3">
      <w:pPr>
        <w:pStyle w:val="Tekstpodstawowy"/>
      </w:pPr>
    </w:p>
    <w:p w:rsidR="00B166B3" w:rsidRDefault="00B166B3" w:rsidP="00B166B3">
      <w:pPr>
        <w:pStyle w:val="Tekstpodstawowy"/>
      </w:pPr>
      <w:r>
        <w:tab/>
        <w:t xml:space="preserve">1.Nakłady na dostosowanie lokalu do potrzeb najemcy (adaptacje, przebudowy) oraz podniesienie estetyki wnętrza lokalu (modernizacja i remonty) wykonane </w:t>
      </w:r>
      <w:r>
        <w:br/>
        <w:t xml:space="preserve">po uzgodnieniu z  Wynajmującym i Zarządcą obciążają w całości najemcę bez prawa </w:t>
      </w:r>
      <w:r>
        <w:br/>
        <w:t>ich zwrotu.</w:t>
      </w:r>
    </w:p>
    <w:p w:rsidR="00B166B3" w:rsidRDefault="00B166B3" w:rsidP="00B166B3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B166B3" w:rsidRDefault="00B166B3" w:rsidP="00B166B3">
      <w:pPr>
        <w:pStyle w:val="Tekstpodstawowy"/>
      </w:pPr>
      <w:r>
        <w:tab/>
        <w:t>3.Umieszczenie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oznaczony </w:t>
      </w:r>
      <w:r w:rsidR="00DC1D76">
        <w:rPr>
          <w:rFonts w:ascii="Tahoma" w:hAnsi="Tahoma" w:cs="Tahoma"/>
          <w:b/>
          <w:bCs/>
        </w:rPr>
        <w:t xml:space="preserve">od dnia ……sierpnia 2018r. </w:t>
      </w:r>
      <w:r w:rsidR="00F850B8">
        <w:rPr>
          <w:rFonts w:ascii="Tahoma" w:hAnsi="Tahoma" w:cs="Tahoma"/>
          <w:b/>
          <w:bCs/>
        </w:rPr>
        <w:br/>
      </w:r>
      <w:r w:rsidR="00DC1D76">
        <w:rPr>
          <w:rFonts w:ascii="Tahoma" w:hAnsi="Tahoma" w:cs="Tahoma"/>
          <w:b/>
          <w:bCs/>
        </w:rPr>
        <w:t xml:space="preserve">do dnia ……….września 2021r.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  <w:bCs/>
        </w:rPr>
        <w:t>usługowo-handlowej.</w:t>
      </w:r>
    </w:p>
    <w:p w:rsidR="00B166B3" w:rsidRDefault="00B166B3" w:rsidP="00B166B3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9E1368">
        <w:rPr>
          <w:rFonts w:ascii="Tahoma" w:hAnsi="Tahoma" w:cs="Tahoma"/>
          <w:b/>
          <w:bCs/>
        </w:rPr>
        <w:t xml:space="preserve">.....   </w:t>
      </w:r>
      <w:r w:rsidR="00DC1D76">
        <w:rPr>
          <w:rFonts w:ascii="Tahoma" w:hAnsi="Tahoma" w:cs="Tahoma"/>
          <w:b/>
          <w:bCs/>
        </w:rPr>
        <w:t>sierpni</w:t>
      </w:r>
      <w:r w:rsidR="009E1368"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</w:rPr>
        <w:t xml:space="preserve"> 2018r.</w:t>
      </w:r>
    </w:p>
    <w:p w:rsidR="00B166B3" w:rsidRDefault="00B166B3" w:rsidP="00B166B3">
      <w:pPr>
        <w:ind w:firstLine="708"/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B166B3" w:rsidRDefault="00B166B3" w:rsidP="00B166B3">
      <w:pPr>
        <w:pStyle w:val="Tekstpodstawowy"/>
        <w:ind w:firstLine="708"/>
      </w:pPr>
      <w:r>
        <w:lastRenderedPageBreak/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B166B3" w:rsidRDefault="00B166B3" w:rsidP="00B166B3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6.Od czynszu nie wpłaconego w terminie będą naliczane ustawowe odsetki za zwłokę.</w:t>
      </w:r>
    </w:p>
    <w:p w:rsidR="00B166B3" w:rsidRDefault="00B166B3" w:rsidP="00B166B3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B166B3" w:rsidRDefault="00B166B3" w:rsidP="00B166B3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</w:t>
      </w:r>
      <w:r w:rsidR="002D27F9">
        <w:rPr>
          <w:rFonts w:ascii="Tahoma" w:hAnsi="Tahoma" w:cs="Tahoma"/>
        </w:rPr>
        <w:t xml:space="preserve">czynszu należnego za miesiąc </w:t>
      </w:r>
      <w:r w:rsidR="0093369C">
        <w:rPr>
          <w:rFonts w:ascii="Tahoma" w:hAnsi="Tahoma" w:cs="Tahoma"/>
        </w:rPr>
        <w:t>listopad</w:t>
      </w:r>
      <w:r>
        <w:rPr>
          <w:rFonts w:ascii="Tahoma" w:hAnsi="Tahoma" w:cs="Tahoma"/>
        </w:rPr>
        <w:t xml:space="preserve"> 2018r. jest </w:t>
      </w:r>
      <w:r w:rsidR="002D27F9">
        <w:rPr>
          <w:rFonts w:ascii="Tahoma" w:hAnsi="Tahoma" w:cs="Tahoma"/>
        </w:rPr>
        <w:t xml:space="preserve">płatna w terminie do dnia 20 </w:t>
      </w:r>
      <w:r w:rsidR="0093369C">
        <w:rPr>
          <w:rFonts w:ascii="Tahoma" w:hAnsi="Tahoma" w:cs="Tahoma"/>
        </w:rPr>
        <w:t>listopad</w:t>
      </w:r>
      <w:bookmarkStart w:id="0" w:name="_GoBack"/>
      <w:bookmarkEnd w:id="0"/>
      <w:r>
        <w:rPr>
          <w:rFonts w:ascii="Tahoma" w:hAnsi="Tahoma" w:cs="Tahoma"/>
        </w:rPr>
        <w:t>a 2018r.</w:t>
      </w:r>
    </w:p>
    <w:p w:rsidR="00B166B3" w:rsidRDefault="00B166B3" w:rsidP="00B166B3">
      <w:pPr>
        <w:pStyle w:val="Tekstpodstawowy2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>
        <w:rPr>
          <w:rFonts w:ascii="Tahoma" w:hAnsi="Tahoma" w:cs="Tahoma"/>
        </w:rPr>
        <w:br/>
        <w:t>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201</w:t>
      </w:r>
      <w:r w:rsidR="00740496">
        <w:rPr>
          <w:rFonts w:ascii="Tahoma" w:hAnsi="Tahoma" w:cs="Tahoma"/>
        </w:rPr>
        <w:t>8</w:t>
      </w:r>
      <w:r>
        <w:rPr>
          <w:rFonts w:ascii="Tahoma" w:hAnsi="Tahoma" w:cs="Tahoma"/>
        </w:rPr>
        <w:t>r. poz.</w:t>
      </w:r>
      <w:r w:rsidR="00740496">
        <w:rPr>
          <w:rFonts w:ascii="Tahoma" w:hAnsi="Tahoma" w:cs="Tahoma"/>
        </w:rPr>
        <w:t>121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B166B3" w:rsidRDefault="00B166B3" w:rsidP="00B166B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B166B3" w:rsidRDefault="00B166B3" w:rsidP="00B166B3">
      <w:pPr>
        <w:ind w:firstLine="708"/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B166B3" w:rsidRDefault="00B166B3" w:rsidP="00B166B3">
      <w:pPr>
        <w:jc w:val="center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B166B3" w:rsidRDefault="00B166B3" w:rsidP="00B166B3">
      <w:pPr>
        <w:jc w:val="center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B166B3" w:rsidRDefault="00B166B3" w:rsidP="00B166B3">
      <w:pPr>
        <w:pStyle w:val="Tekstpodstawowy"/>
        <w:ind w:firstLine="708"/>
      </w:pPr>
      <w:r>
        <w:lastRenderedPageBreak/>
        <w:t xml:space="preserve">3.W przypadku wzrostu cen za świadczenia dodatkowe tj. dostawę wody </w:t>
      </w:r>
      <w:r>
        <w:br/>
        <w:t xml:space="preserve">i odbiór ścieków Zarządca ma prawo zmiany stawek oraz wysokości opłat miesięcznych wyliczonych wg obowiązujących cen. </w:t>
      </w:r>
    </w:p>
    <w:p w:rsidR="00B166B3" w:rsidRDefault="00B166B3" w:rsidP="00B166B3">
      <w:pPr>
        <w:pStyle w:val="Tekstpodstawowy"/>
        <w:ind w:firstLine="708"/>
      </w:pPr>
      <w:r>
        <w:t>4.Zmiana ww. stawek i zmiana opłat miesięcznych nie wymaga wypowiedzenia warunków umowy.</w:t>
      </w:r>
    </w:p>
    <w:p w:rsidR="00B166B3" w:rsidRDefault="00B166B3" w:rsidP="00B166B3">
      <w:pPr>
        <w:pStyle w:val="Tekstpodstawowy"/>
        <w:rPr>
          <w:sz w:val="22"/>
        </w:rPr>
      </w:pPr>
      <w:r>
        <w:tab/>
        <w:t xml:space="preserve">5.Najemca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B166B3" w:rsidRDefault="00B166B3" w:rsidP="00B166B3">
      <w:pPr>
        <w:pStyle w:val="Tekstpodstawowy"/>
        <w:ind w:firstLine="708"/>
      </w:pPr>
      <w:r>
        <w:t xml:space="preserve">6.Przed rozpoczęciem użytkowania instalacji gazowej przez Najemcę, </w:t>
      </w:r>
      <w:r>
        <w:br/>
        <w:t>na zlecenie Zarządcy budynku -MZGM Brzesko zostanie dokonana próba szczelności tej instalacji.</w:t>
      </w:r>
    </w:p>
    <w:p w:rsidR="00B166B3" w:rsidRDefault="00B166B3" w:rsidP="00B166B3">
      <w:pPr>
        <w:pStyle w:val="Tekstpodstawowy"/>
        <w:ind w:firstLine="708"/>
      </w:pPr>
      <w:r>
        <w:t>7.Najemca jest zobowiązany do uzgodnienia terminu użytkowania instalacji gazowej z Zarządcą budynku –MZGM Brzesko.</w:t>
      </w:r>
    </w:p>
    <w:p w:rsidR="00B166B3" w:rsidRDefault="00B166B3" w:rsidP="00B166B3">
      <w:pPr>
        <w:pStyle w:val="Tekstpodstawowy3"/>
        <w:rPr>
          <w:rFonts w:ascii="Tahoma" w:hAnsi="Tahoma" w:cs="Tahoma"/>
          <w:color w:val="auto"/>
        </w:rPr>
      </w:pPr>
    </w:p>
    <w:p w:rsidR="00B166B3" w:rsidRDefault="00B166B3" w:rsidP="00B166B3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B166B3" w:rsidRDefault="00B166B3" w:rsidP="00B166B3">
      <w:pPr>
        <w:pStyle w:val="Tekstpodstawowy3"/>
        <w:jc w:val="center"/>
        <w:rPr>
          <w:rFonts w:ascii="Tahoma" w:hAnsi="Tahoma" w:cs="Tahoma"/>
          <w:color w:val="auto"/>
        </w:rPr>
      </w:pPr>
    </w:p>
    <w:p w:rsidR="00B166B3" w:rsidRDefault="00B166B3" w:rsidP="00B166B3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B166B3" w:rsidRDefault="00B166B3" w:rsidP="00B166B3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B166B3" w:rsidRDefault="00B166B3" w:rsidP="00B166B3">
      <w:pPr>
        <w:pStyle w:val="Tekstpodstawowy"/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B166B3" w:rsidRDefault="00B166B3" w:rsidP="00B166B3">
      <w:pPr>
        <w:jc w:val="center"/>
        <w:rPr>
          <w:rFonts w:ascii="Tahoma" w:hAnsi="Tahoma" w:cs="Tahoma"/>
        </w:rPr>
      </w:pPr>
    </w:p>
    <w:p w:rsidR="00B166B3" w:rsidRDefault="00B166B3" w:rsidP="00B166B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B166B3" w:rsidRDefault="00B166B3" w:rsidP="00B166B3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B166B3" w:rsidRDefault="00B166B3" w:rsidP="00B166B3">
      <w:pPr>
        <w:pStyle w:val="Tekstpodstawowy"/>
      </w:pPr>
    </w:p>
    <w:p w:rsidR="00B166B3" w:rsidRDefault="00B166B3" w:rsidP="00B166B3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:rsidR="00B166B3" w:rsidRDefault="00B166B3" w:rsidP="00B166B3">
      <w:pPr>
        <w:pStyle w:val="Tekstpodstawowy"/>
        <w:spacing w:line="360" w:lineRule="auto"/>
      </w:pPr>
    </w:p>
    <w:p w:rsidR="00B166B3" w:rsidRDefault="00B166B3" w:rsidP="00B166B3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B166B3" w:rsidRDefault="00B166B3" w:rsidP="00B166B3"/>
    <w:p w:rsidR="00B166B3" w:rsidRDefault="00B166B3" w:rsidP="00B166B3"/>
    <w:p w:rsidR="00B166B3" w:rsidRDefault="00B166B3" w:rsidP="00B166B3"/>
    <w:p w:rsidR="00B166B3" w:rsidRDefault="00B166B3" w:rsidP="00B166B3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25"/>
    <w:rsid w:val="002D27F9"/>
    <w:rsid w:val="003F4DF9"/>
    <w:rsid w:val="004B7E25"/>
    <w:rsid w:val="006943A1"/>
    <w:rsid w:val="00740496"/>
    <w:rsid w:val="007A7AEB"/>
    <w:rsid w:val="008933F3"/>
    <w:rsid w:val="008E1E40"/>
    <w:rsid w:val="0093369C"/>
    <w:rsid w:val="0097004F"/>
    <w:rsid w:val="009E1368"/>
    <w:rsid w:val="00B166B3"/>
    <w:rsid w:val="00C4029F"/>
    <w:rsid w:val="00DC1D76"/>
    <w:rsid w:val="00F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6CE7"/>
  <w15:chartTrackingRefBased/>
  <w15:docId w15:val="{E813BB12-A56F-40CC-B4D7-CACBE6EA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66B3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66B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166B3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66B3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166B3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66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66B3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66B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18</cp:revision>
  <dcterms:created xsi:type="dcterms:W3CDTF">2018-01-23T10:45:00Z</dcterms:created>
  <dcterms:modified xsi:type="dcterms:W3CDTF">2018-08-06T09:54:00Z</dcterms:modified>
</cp:coreProperties>
</file>